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D6FCD" w14:textId="77777777" w:rsidR="00DD1C67" w:rsidRDefault="00DD1C67">
      <w:pPr>
        <w:spacing w:line="360" w:lineRule="auto"/>
        <w:jc w:val="center"/>
        <w:rPr>
          <w:b/>
          <w:sz w:val="28"/>
          <w:szCs w:val="28"/>
        </w:rPr>
      </w:pPr>
    </w:p>
    <w:p w14:paraId="7306F33F" w14:textId="77777777" w:rsidR="00DD1C67" w:rsidRDefault="00000000">
      <w:pPr>
        <w:spacing w:line="360" w:lineRule="auto"/>
        <w:jc w:val="center"/>
        <w:rPr>
          <w:b/>
          <w:sz w:val="28"/>
          <w:szCs w:val="28"/>
        </w:rPr>
      </w:pPr>
      <w:r>
        <w:rPr>
          <w:rFonts w:hint="eastAsia"/>
          <w:b/>
          <w:sz w:val="28"/>
          <w:szCs w:val="28"/>
        </w:rPr>
        <w:t>山东龙大美食股份有限公司</w:t>
      </w:r>
    </w:p>
    <w:p w14:paraId="6CAEA7AD" w14:textId="77777777" w:rsidR="00DD1C67" w:rsidRDefault="00000000">
      <w:pPr>
        <w:spacing w:line="360" w:lineRule="auto"/>
        <w:jc w:val="center"/>
        <w:rPr>
          <w:b/>
          <w:sz w:val="28"/>
          <w:szCs w:val="28"/>
        </w:rPr>
      </w:pPr>
      <w:r>
        <w:rPr>
          <w:rFonts w:hint="eastAsia"/>
          <w:b/>
          <w:sz w:val="28"/>
          <w:szCs w:val="28"/>
        </w:rPr>
        <w:t>董事会秘书工作细则</w:t>
      </w:r>
    </w:p>
    <w:p w14:paraId="0363985B" w14:textId="77777777" w:rsidR="00DD1C67" w:rsidRDefault="00DD1C67">
      <w:pPr>
        <w:spacing w:line="360" w:lineRule="auto"/>
        <w:ind w:firstLineChars="200" w:firstLine="480"/>
        <w:rPr>
          <w:sz w:val="24"/>
          <w:szCs w:val="24"/>
        </w:rPr>
      </w:pPr>
    </w:p>
    <w:p w14:paraId="1ED87BF4" w14:textId="77777777" w:rsidR="00DD1C67" w:rsidRDefault="00000000">
      <w:pPr>
        <w:spacing w:line="360" w:lineRule="auto"/>
        <w:jc w:val="center"/>
        <w:rPr>
          <w:sz w:val="24"/>
          <w:szCs w:val="24"/>
        </w:rPr>
      </w:pPr>
      <w:r>
        <w:rPr>
          <w:rFonts w:hint="eastAsia"/>
          <w:b/>
          <w:bCs/>
          <w:sz w:val="24"/>
          <w:szCs w:val="24"/>
        </w:rPr>
        <w:t>第一章　总则</w:t>
      </w:r>
    </w:p>
    <w:p w14:paraId="72180F83" w14:textId="77777777" w:rsidR="00DD1C67" w:rsidRDefault="00DD1C67">
      <w:pPr>
        <w:spacing w:line="360" w:lineRule="auto"/>
        <w:ind w:firstLineChars="200" w:firstLine="480"/>
        <w:rPr>
          <w:sz w:val="24"/>
          <w:szCs w:val="24"/>
        </w:rPr>
      </w:pPr>
    </w:p>
    <w:p w14:paraId="2018068F" w14:textId="77777777" w:rsidR="00DD1C67" w:rsidRDefault="00000000">
      <w:pPr>
        <w:spacing w:line="360" w:lineRule="auto"/>
        <w:ind w:firstLineChars="200" w:firstLine="480"/>
        <w:rPr>
          <w:sz w:val="24"/>
          <w:szCs w:val="24"/>
        </w:rPr>
      </w:pPr>
      <w:r>
        <w:rPr>
          <w:rFonts w:hint="eastAsia"/>
          <w:sz w:val="24"/>
          <w:szCs w:val="24"/>
        </w:rPr>
        <w:t>第一条　为规范公司行为，明确董事会秘书的职责权限，根据《中华人民共和国公司法》（以下简称“《公司法》”）</w:t>
      </w:r>
      <w:r>
        <w:rPr>
          <w:rFonts w:hint="eastAsia"/>
          <w:sz w:val="24"/>
        </w:rPr>
        <w:t>《中华人民共和国证券法》《上市公司治理准则》《深圳证券交易所股票上市规则》（以下简称“《股票上市规则》”）《深圳证券交易所上市公司自律监管指引第</w:t>
      </w:r>
      <w:r>
        <w:rPr>
          <w:rFonts w:hint="eastAsia"/>
          <w:sz w:val="24"/>
        </w:rPr>
        <w:t>1</w:t>
      </w:r>
      <w:r>
        <w:rPr>
          <w:rFonts w:hint="eastAsia"/>
          <w:sz w:val="24"/>
        </w:rPr>
        <w:t>号——主板上市公司规范运作》等</w:t>
      </w:r>
      <w:r>
        <w:rPr>
          <w:sz w:val="24"/>
        </w:rPr>
        <w:t>有关</w:t>
      </w:r>
      <w:r>
        <w:rPr>
          <w:rFonts w:hint="eastAsia"/>
          <w:sz w:val="24"/>
        </w:rPr>
        <w:t>法律、行政法规、部门规章及</w:t>
      </w:r>
      <w:r>
        <w:rPr>
          <w:rFonts w:hint="eastAsia"/>
          <w:sz w:val="24"/>
          <w:szCs w:val="24"/>
        </w:rPr>
        <w:t>《山东龙大美食股份有限公司章程》（以下简称“《公司章程》”）的规定，结合公司实际情况，制定本细则。</w:t>
      </w:r>
    </w:p>
    <w:p w14:paraId="54C05A10" w14:textId="77777777" w:rsidR="00DD1C67" w:rsidRDefault="00000000">
      <w:pPr>
        <w:spacing w:line="360" w:lineRule="auto"/>
        <w:ind w:firstLineChars="200" w:firstLine="480"/>
        <w:rPr>
          <w:sz w:val="24"/>
          <w:szCs w:val="24"/>
        </w:rPr>
      </w:pPr>
      <w:r>
        <w:rPr>
          <w:rFonts w:hint="eastAsia"/>
          <w:sz w:val="24"/>
          <w:szCs w:val="24"/>
        </w:rPr>
        <w:t>第二条　董事会秘书为公司的高级管理人员，对公司和董事会负责。法律、行政法规、规范性文件及《公司章程》对公司高级管理人员的有关规定，适用于董事会秘书。</w:t>
      </w:r>
    </w:p>
    <w:p w14:paraId="724C07E7" w14:textId="77777777" w:rsidR="00DD1C67" w:rsidRDefault="00DD1C67">
      <w:pPr>
        <w:spacing w:line="360" w:lineRule="auto"/>
        <w:ind w:firstLineChars="200" w:firstLine="480"/>
        <w:rPr>
          <w:sz w:val="24"/>
          <w:szCs w:val="24"/>
        </w:rPr>
      </w:pPr>
    </w:p>
    <w:p w14:paraId="69D81EEE" w14:textId="77777777" w:rsidR="00DD1C67" w:rsidRDefault="00000000">
      <w:pPr>
        <w:numPr>
          <w:ilvl w:val="0"/>
          <w:numId w:val="1"/>
        </w:numPr>
        <w:spacing w:line="360" w:lineRule="auto"/>
        <w:jc w:val="center"/>
        <w:rPr>
          <w:b/>
          <w:bCs/>
          <w:sz w:val="24"/>
          <w:szCs w:val="24"/>
        </w:rPr>
      </w:pPr>
      <w:r>
        <w:rPr>
          <w:rFonts w:hint="eastAsia"/>
          <w:b/>
          <w:bCs/>
          <w:sz w:val="24"/>
          <w:szCs w:val="24"/>
        </w:rPr>
        <w:t>任职资格</w:t>
      </w:r>
    </w:p>
    <w:p w14:paraId="23276D99" w14:textId="77777777" w:rsidR="00DD1C67" w:rsidRDefault="00DD1C67">
      <w:pPr>
        <w:spacing w:line="360" w:lineRule="auto"/>
        <w:rPr>
          <w:b/>
          <w:bCs/>
          <w:sz w:val="24"/>
          <w:szCs w:val="24"/>
        </w:rPr>
      </w:pPr>
    </w:p>
    <w:p w14:paraId="3AA457F4" w14:textId="77777777" w:rsidR="00DD1C67" w:rsidRDefault="00000000">
      <w:pPr>
        <w:spacing w:line="360" w:lineRule="auto"/>
        <w:ind w:firstLineChars="200" w:firstLine="480"/>
        <w:rPr>
          <w:sz w:val="24"/>
          <w:szCs w:val="24"/>
        </w:rPr>
      </w:pPr>
      <w:r>
        <w:rPr>
          <w:rFonts w:hint="eastAsia"/>
          <w:sz w:val="24"/>
          <w:szCs w:val="24"/>
        </w:rPr>
        <w:t>第三条　董事会秘书除应当符合相关法律法规、规范性文件、深圳证券交易所（以下简称“深交所”）及公司制度对公司高级管理人员的任职条件外，还应当熟悉履职相关的法律法规、具备与岗位要求相适应的职业操守、具备相应的专业胜任能力与从业经验。公司董事会秘书至少应满足以下条件：</w:t>
      </w:r>
    </w:p>
    <w:p w14:paraId="4DCF0F85" w14:textId="77777777" w:rsidR="00DD1C67" w:rsidRDefault="00000000">
      <w:pPr>
        <w:spacing w:line="360" w:lineRule="auto"/>
        <w:ind w:firstLineChars="200" w:firstLine="480"/>
        <w:rPr>
          <w:sz w:val="24"/>
          <w:szCs w:val="24"/>
        </w:rPr>
      </w:pPr>
      <w:r>
        <w:rPr>
          <w:rFonts w:hint="eastAsia"/>
          <w:sz w:val="24"/>
          <w:szCs w:val="24"/>
        </w:rPr>
        <w:t>（一）具有大学专科以上学历，从事秘书、管理、股权事务等工作三年以上；</w:t>
      </w:r>
    </w:p>
    <w:p w14:paraId="1B934007" w14:textId="77777777" w:rsidR="00DD1C67" w:rsidRDefault="00000000">
      <w:pPr>
        <w:spacing w:line="360" w:lineRule="auto"/>
        <w:ind w:firstLineChars="200" w:firstLine="480"/>
        <w:rPr>
          <w:sz w:val="24"/>
          <w:szCs w:val="24"/>
        </w:rPr>
      </w:pPr>
      <w:r>
        <w:rPr>
          <w:rFonts w:hint="eastAsia"/>
          <w:sz w:val="24"/>
          <w:szCs w:val="24"/>
        </w:rPr>
        <w:t>（二）有一定财务、税收、法律、金融、企业管理、计算机应用等方面知识，具有良好的个人品质和职业道德，严格遵守有关法律、法规和规章，能够忠诚地履行职责；</w:t>
      </w:r>
    </w:p>
    <w:p w14:paraId="7B0C16CB" w14:textId="77777777" w:rsidR="00DD1C67" w:rsidRDefault="00000000">
      <w:pPr>
        <w:spacing w:line="360" w:lineRule="auto"/>
        <w:ind w:firstLineChars="200" w:firstLine="480"/>
        <w:rPr>
          <w:sz w:val="24"/>
          <w:szCs w:val="24"/>
        </w:rPr>
      </w:pPr>
      <w:r>
        <w:rPr>
          <w:rFonts w:hint="eastAsia"/>
          <w:sz w:val="24"/>
          <w:szCs w:val="24"/>
        </w:rPr>
        <w:t>（三）董事会秘书须通过证券交易所组织的专业培训和资格考核。</w:t>
      </w:r>
    </w:p>
    <w:p w14:paraId="19D36A2D" w14:textId="77777777" w:rsidR="00DD1C67" w:rsidRDefault="00000000">
      <w:pPr>
        <w:spacing w:line="360" w:lineRule="auto"/>
        <w:ind w:firstLineChars="200" w:firstLine="480"/>
        <w:rPr>
          <w:sz w:val="24"/>
          <w:szCs w:val="24"/>
        </w:rPr>
      </w:pPr>
      <w:r>
        <w:rPr>
          <w:rFonts w:hint="eastAsia"/>
          <w:sz w:val="24"/>
          <w:szCs w:val="24"/>
        </w:rPr>
        <w:t>第四条　董事会秘书不得存在以下情形：</w:t>
      </w:r>
    </w:p>
    <w:p w14:paraId="5E9D00B6" w14:textId="77777777" w:rsidR="00DD1C67" w:rsidRDefault="00000000">
      <w:pPr>
        <w:spacing w:line="360" w:lineRule="auto"/>
        <w:ind w:firstLineChars="200" w:firstLine="480"/>
        <w:rPr>
          <w:sz w:val="24"/>
          <w:szCs w:val="24"/>
        </w:rPr>
      </w:pPr>
      <w:r>
        <w:rPr>
          <w:rFonts w:hint="eastAsia"/>
          <w:sz w:val="24"/>
          <w:szCs w:val="24"/>
        </w:rPr>
        <w:lastRenderedPageBreak/>
        <w:t>（一）《公司法》规定不得担任董事、高级管理人员的情形；</w:t>
      </w:r>
    </w:p>
    <w:p w14:paraId="48312114" w14:textId="77777777" w:rsidR="00DD1C67" w:rsidRDefault="00000000">
      <w:pPr>
        <w:spacing w:line="360" w:lineRule="auto"/>
        <w:ind w:firstLineChars="200" w:firstLine="480"/>
        <w:rPr>
          <w:sz w:val="24"/>
          <w:szCs w:val="24"/>
        </w:rPr>
      </w:pPr>
      <w:r>
        <w:rPr>
          <w:rFonts w:hint="eastAsia"/>
          <w:sz w:val="24"/>
          <w:szCs w:val="24"/>
        </w:rPr>
        <w:t>（二）被中国证监会采取不得担任上市公司董事、高级管理人员的市场禁入措施，期限尚未届满；</w:t>
      </w:r>
    </w:p>
    <w:p w14:paraId="1FCEE9BD" w14:textId="77777777" w:rsidR="00DD1C67" w:rsidRDefault="00000000">
      <w:pPr>
        <w:spacing w:line="360" w:lineRule="auto"/>
        <w:ind w:firstLineChars="200" w:firstLine="480"/>
        <w:rPr>
          <w:sz w:val="24"/>
          <w:szCs w:val="24"/>
        </w:rPr>
      </w:pPr>
      <w:r>
        <w:rPr>
          <w:rFonts w:hint="eastAsia"/>
          <w:sz w:val="24"/>
          <w:szCs w:val="24"/>
        </w:rPr>
        <w:t>（三）被证券交易所公开认定为不适合担任上市公司董事、高级管理人员，期限尚未届满；</w:t>
      </w:r>
    </w:p>
    <w:p w14:paraId="5FE9B998" w14:textId="77777777" w:rsidR="00DD1C67" w:rsidRDefault="00000000">
      <w:pPr>
        <w:spacing w:line="360" w:lineRule="auto"/>
        <w:ind w:firstLineChars="200" w:firstLine="480"/>
        <w:rPr>
          <w:sz w:val="24"/>
          <w:szCs w:val="24"/>
        </w:rPr>
      </w:pPr>
      <w:r>
        <w:rPr>
          <w:rFonts w:hint="eastAsia"/>
          <w:sz w:val="24"/>
          <w:szCs w:val="24"/>
        </w:rPr>
        <w:t>（四）最近三十六个月内受到中国证监会行政处罚；</w:t>
      </w:r>
    </w:p>
    <w:p w14:paraId="2481F66E" w14:textId="77777777" w:rsidR="00DD1C67" w:rsidRDefault="00000000">
      <w:pPr>
        <w:spacing w:line="360" w:lineRule="auto"/>
        <w:ind w:firstLineChars="200" w:firstLine="480"/>
        <w:rPr>
          <w:sz w:val="24"/>
          <w:szCs w:val="24"/>
        </w:rPr>
      </w:pPr>
      <w:r>
        <w:rPr>
          <w:rFonts w:hint="eastAsia"/>
          <w:sz w:val="24"/>
          <w:szCs w:val="24"/>
        </w:rPr>
        <w:t>（五）最近三十六个月内受到证券交易所公开谴责或者三次以上通报批评；</w:t>
      </w:r>
    </w:p>
    <w:p w14:paraId="28D79741" w14:textId="77777777" w:rsidR="00DD1C67" w:rsidRDefault="00000000">
      <w:pPr>
        <w:spacing w:line="360" w:lineRule="auto"/>
        <w:ind w:firstLineChars="200" w:firstLine="480"/>
        <w:rPr>
          <w:sz w:val="24"/>
          <w:szCs w:val="24"/>
        </w:rPr>
      </w:pPr>
      <w:r>
        <w:rPr>
          <w:rFonts w:hint="eastAsia"/>
          <w:sz w:val="24"/>
          <w:szCs w:val="24"/>
        </w:rPr>
        <w:t>（六）因涉嫌犯罪被司法机关立案侦查或者涉嫌违法违规被中国证监会立案调查，尚未有明确结论意见；</w:t>
      </w:r>
    </w:p>
    <w:p w14:paraId="71D2626A" w14:textId="77777777" w:rsidR="00DD1C67" w:rsidRDefault="00000000">
      <w:pPr>
        <w:spacing w:line="360" w:lineRule="auto"/>
        <w:ind w:firstLineChars="200" w:firstLine="480"/>
        <w:rPr>
          <w:sz w:val="24"/>
          <w:szCs w:val="24"/>
        </w:rPr>
      </w:pPr>
      <w:r>
        <w:rPr>
          <w:rFonts w:hint="eastAsia"/>
          <w:sz w:val="24"/>
          <w:szCs w:val="24"/>
        </w:rPr>
        <w:t>（七）被中国证监会在证券期货市场失信记录查询平台公示或者被人民法院纳入失信被执行人名单；</w:t>
      </w:r>
    </w:p>
    <w:p w14:paraId="2F16797D" w14:textId="77777777" w:rsidR="00DD1C67" w:rsidRDefault="00000000">
      <w:pPr>
        <w:spacing w:line="360" w:lineRule="auto"/>
        <w:ind w:firstLineChars="200" w:firstLine="480"/>
        <w:rPr>
          <w:sz w:val="24"/>
          <w:szCs w:val="24"/>
        </w:rPr>
      </w:pPr>
      <w:r>
        <w:rPr>
          <w:rFonts w:hint="eastAsia"/>
          <w:sz w:val="24"/>
          <w:szCs w:val="24"/>
        </w:rPr>
        <w:t>（八）公司聘任的会计师事务所的会计师和律师事务所的律师不得兼任董事会秘书；</w:t>
      </w:r>
    </w:p>
    <w:p w14:paraId="0C3F895B" w14:textId="77777777" w:rsidR="00DD1C67" w:rsidRDefault="00000000">
      <w:pPr>
        <w:spacing w:line="360" w:lineRule="auto"/>
        <w:ind w:firstLineChars="200" w:firstLine="480"/>
        <w:rPr>
          <w:sz w:val="24"/>
          <w:szCs w:val="24"/>
        </w:rPr>
      </w:pPr>
      <w:r>
        <w:rPr>
          <w:rFonts w:hint="eastAsia"/>
          <w:sz w:val="24"/>
          <w:szCs w:val="24"/>
        </w:rPr>
        <w:t>（九）法律法规、深交所规定的其他情形。</w:t>
      </w:r>
    </w:p>
    <w:p w14:paraId="7C850C78" w14:textId="77777777" w:rsidR="00DD1C67" w:rsidRDefault="00DD1C67">
      <w:pPr>
        <w:spacing w:line="360" w:lineRule="auto"/>
        <w:ind w:firstLineChars="200" w:firstLine="480"/>
        <w:rPr>
          <w:sz w:val="24"/>
          <w:szCs w:val="24"/>
        </w:rPr>
      </w:pPr>
    </w:p>
    <w:p w14:paraId="173C6270" w14:textId="77777777" w:rsidR="00DD1C67" w:rsidRDefault="00000000">
      <w:pPr>
        <w:spacing w:line="360" w:lineRule="auto"/>
        <w:jc w:val="center"/>
        <w:rPr>
          <w:sz w:val="24"/>
          <w:szCs w:val="24"/>
        </w:rPr>
      </w:pPr>
      <w:r>
        <w:rPr>
          <w:rFonts w:hint="eastAsia"/>
          <w:b/>
          <w:bCs/>
          <w:sz w:val="24"/>
          <w:szCs w:val="24"/>
        </w:rPr>
        <w:t>第三章　职责</w:t>
      </w:r>
    </w:p>
    <w:p w14:paraId="02992C7F" w14:textId="77777777" w:rsidR="00DD1C67" w:rsidRDefault="00DD1C67">
      <w:pPr>
        <w:spacing w:line="360" w:lineRule="auto"/>
        <w:ind w:firstLineChars="200" w:firstLine="480"/>
        <w:rPr>
          <w:sz w:val="24"/>
          <w:szCs w:val="24"/>
        </w:rPr>
      </w:pPr>
    </w:p>
    <w:p w14:paraId="494CB464" w14:textId="77777777" w:rsidR="00DD1C67" w:rsidRDefault="00000000">
      <w:pPr>
        <w:spacing w:line="360" w:lineRule="auto"/>
        <w:ind w:firstLineChars="200" w:firstLine="480"/>
        <w:rPr>
          <w:sz w:val="24"/>
          <w:szCs w:val="24"/>
        </w:rPr>
      </w:pPr>
      <w:r>
        <w:rPr>
          <w:rFonts w:hint="eastAsia"/>
          <w:sz w:val="24"/>
          <w:szCs w:val="24"/>
        </w:rPr>
        <w:t>第五条　董事会秘书应当遵守《公司章程》，承担与公司高级管理人员相应的法律责任，对公司负有诚信和勤勉义务，不得利用职权为自己或他人谋取利益。</w:t>
      </w:r>
    </w:p>
    <w:p w14:paraId="1EB13946" w14:textId="77777777" w:rsidR="00DD1C67" w:rsidRDefault="00000000">
      <w:pPr>
        <w:spacing w:line="360" w:lineRule="auto"/>
        <w:ind w:firstLineChars="200" w:firstLine="480"/>
        <w:rPr>
          <w:sz w:val="24"/>
          <w:szCs w:val="24"/>
        </w:rPr>
      </w:pPr>
      <w:r>
        <w:rPr>
          <w:rFonts w:hint="eastAsia"/>
          <w:sz w:val="24"/>
          <w:szCs w:val="24"/>
        </w:rPr>
        <w:t>第六条　董事会秘书的主要职责：</w:t>
      </w:r>
    </w:p>
    <w:p w14:paraId="0FEEEDDA" w14:textId="38A8B8D2" w:rsidR="00DD1C67" w:rsidRDefault="00000000">
      <w:pPr>
        <w:spacing w:line="360" w:lineRule="auto"/>
        <w:ind w:firstLineChars="200" w:firstLine="480"/>
        <w:rPr>
          <w:sz w:val="24"/>
          <w:szCs w:val="24"/>
        </w:rPr>
      </w:pPr>
      <w:r>
        <w:rPr>
          <w:rFonts w:hint="eastAsia"/>
          <w:sz w:val="24"/>
          <w:szCs w:val="24"/>
        </w:rPr>
        <w:t>（一）作为公司与深交所的指定联络人，负责公司和相关当事人与深交所及其他证券监管机构之间的及时沟通和联络，保证深交所可以随时与其取得工作联系；</w:t>
      </w:r>
    </w:p>
    <w:p w14:paraId="5C27793E" w14:textId="77777777" w:rsidR="00DD1C67" w:rsidRDefault="00000000">
      <w:pPr>
        <w:spacing w:line="360" w:lineRule="auto"/>
        <w:ind w:firstLineChars="200" w:firstLine="480"/>
        <w:rPr>
          <w:sz w:val="24"/>
          <w:szCs w:val="24"/>
        </w:rPr>
      </w:pPr>
      <w:r>
        <w:rPr>
          <w:rFonts w:hint="eastAsia"/>
          <w:sz w:val="24"/>
          <w:szCs w:val="24"/>
        </w:rPr>
        <w:t>（二）负责公司信息披露事务，协调公司信息披露工作，组织制定公司信息披露事务管理制度，督促公司及相关信息披露义务人遵守信息披露有关规定；</w:t>
      </w:r>
    </w:p>
    <w:p w14:paraId="71633070" w14:textId="77777777" w:rsidR="00DD1C67" w:rsidRDefault="00000000">
      <w:pPr>
        <w:spacing w:line="360" w:lineRule="auto"/>
        <w:ind w:firstLineChars="200" w:firstLine="480"/>
        <w:rPr>
          <w:sz w:val="24"/>
          <w:szCs w:val="24"/>
        </w:rPr>
      </w:pPr>
      <w:r>
        <w:rPr>
          <w:rFonts w:hint="eastAsia"/>
          <w:sz w:val="24"/>
          <w:szCs w:val="24"/>
        </w:rPr>
        <w:t>（三）负责组织和协调公司投资者关系管理工作，协调公司与证券监管机构、股东及实际控制人、中介机构、媒体等之间的信息沟通；</w:t>
      </w:r>
    </w:p>
    <w:p w14:paraId="05462EA1" w14:textId="77777777" w:rsidR="00DD1C67" w:rsidRDefault="00000000">
      <w:pPr>
        <w:spacing w:line="360" w:lineRule="auto"/>
        <w:ind w:firstLineChars="200" w:firstLine="480"/>
        <w:rPr>
          <w:sz w:val="24"/>
          <w:szCs w:val="24"/>
        </w:rPr>
      </w:pPr>
      <w:r>
        <w:rPr>
          <w:rFonts w:hint="eastAsia"/>
          <w:sz w:val="24"/>
          <w:szCs w:val="24"/>
        </w:rPr>
        <w:t>（四）组织筹备董事会会议和股东会会议，参加股东会、董事会及高级管理人员相关会议，负责董事会会议记录工作并签字；</w:t>
      </w:r>
    </w:p>
    <w:p w14:paraId="7077865D" w14:textId="77777777" w:rsidR="00DD1C67" w:rsidRDefault="00000000">
      <w:pPr>
        <w:spacing w:line="360" w:lineRule="auto"/>
        <w:ind w:firstLineChars="200" w:firstLine="480"/>
        <w:rPr>
          <w:sz w:val="24"/>
          <w:szCs w:val="24"/>
        </w:rPr>
      </w:pPr>
      <w:r>
        <w:rPr>
          <w:rFonts w:hint="eastAsia"/>
          <w:sz w:val="24"/>
          <w:szCs w:val="24"/>
        </w:rPr>
        <w:lastRenderedPageBreak/>
        <w:t>（五）负责保管公司股东名册、董事名册、控股股东及董事、高级管理人员持有公司股票的资料，以及董事会、股东会的会议文件和会议记录等；</w:t>
      </w:r>
    </w:p>
    <w:p w14:paraId="346AA09C" w14:textId="77777777" w:rsidR="00DD1C67" w:rsidRDefault="00000000">
      <w:pPr>
        <w:spacing w:line="360" w:lineRule="auto"/>
        <w:ind w:firstLineChars="200" w:firstLine="480"/>
        <w:rPr>
          <w:sz w:val="24"/>
          <w:szCs w:val="24"/>
        </w:rPr>
      </w:pPr>
      <w:r>
        <w:rPr>
          <w:rFonts w:hint="eastAsia"/>
          <w:sz w:val="24"/>
          <w:szCs w:val="24"/>
        </w:rPr>
        <w:t>（六）负责公司信息披露的保密工作，在未公开重大信息泄露时，及时向深交所报告并公告；</w:t>
      </w:r>
    </w:p>
    <w:p w14:paraId="79A06034" w14:textId="77777777" w:rsidR="00DD1C67" w:rsidRDefault="00000000">
      <w:pPr>
        <w:spacing w:line="360" w:lineRule="auto"/>
        <w:ind w:firstLineChars="200" w:firstLine="480"/>
        <w:rPr>
          <w:sz w:val="24"/>
          <w:szCs w:val="24"/>
        </w:rPr>
      </w:pPr>
      <w:r>
        <w:rPr>
          <w:rFonts w:hint="eastAsia"/>
          <w:sz w:val="24"/>
          <w:szCs w:val="24"/>
        </w:rPr>
        <w:t>（七）关注有关公司的传闻并主动求证真实情况，督促董事会等有关主体及时回复深交所问询；</w:t>
      </w:r>
    </w:p>
    <w:p w14:paraId="18979B70" w14:textId="77777777" w:rsidR="00DD1C67" w:rsidRDefault="00000000">
      <w:pPr>
        <w:spacing w:line="360" w:lineRule="auto"/>
        <w:ind w:firstLineChars="200" w:firstLine="480"/>
        <w:rPr>
          <w:sz w:val="24"/>
          <w:szCs w:val="24"/>
        </w:rPr>
      </w:pPr>
      <w:r>
        <w:rPr>
          <w:rFonts w:hint="eastAsia"/>
          <w:sz w:val="24"/>
          <w:szCs w:val="24"/>
        </w:rPr>
        <w:t>（八）组织董事、高级管理人员进行相关法律法规、</w:t>
      </w:r>
      <w:r>
        <w:rPr>
          <w:rFonts w:hint="eastAsia"/>
          <w:sz w:val="24"/>
        </w:rPr>
        <w:t>《股票上市规则》</w:t>
      </w:r>
      <w:r>
        <w:rPr>
          <w:rFonts w:hint="eastAsia"/>
          <w:sz w:val="24"/>
          <w:szCs w:val="24"/>
        </w:rPr>
        <w:t>及深交所其他规定要求的培训，协助前述人员了解各自在信息披露中的职责；</w:t>
      </w:r>
    </w:p>
    <w:p w14:paraId="0B32C493" w14:textId="77777777" w:rsidR="00DD1C67" w:rsidRDefault="00000000">
      <w:pPr>
        <w:spacing w:line="360" w:lineRule="auto"/>
        <w:ind w:firstLineChars="200" w:firstLine="480"/>
        <w:rPr>
          <w:sz w:val="24"/>
          <w:szCs w:val="24"/>
        </w:rPr>
      </w:pPr>
      <w:r>
        <w:rPr>
          <w:rFonts w:hint="eastAsia"/>
          <w:sz w:val="24"/>
          <w:szCs w:val="24"/>
        </w:rPr>
        <w:t>（九）督促董事、高级管理人员遵守法律法规、</w:t>
      </w:r>
      <w:r>
        <w:rPr>
          <w:rFonts w:hint="eastAsia"/>
          <w:sz w:val="24"/>
        </w:rPr>
        <w:t>《股票上市规则》</w:t>
      </w:r>
      <w:r>
        <w:rPr>
          <w:rFonts w:hint="eastAsia"/>
          <w:sz w:val="24"/>
          <w:szCs w:val="24"/>
        </w:rPr>
        <w:t>、深交所其他规定和《公司章程》，切实履行其所作出的承诺；在知悉公司、董事、高级管理人员作出或者可能作出违反有关规定的决议时，应当予以提醒并立即如实向深交所报告；</w:t>
      </w:r>
    </w:p>
    <w:p w14:paraId="35ABE750" w14:textId="77777777" w:rsidR="00DD1C67" w:rsidRDefault="00000000">
      <w:pPr>
        <w:spacing w:line="360" w:lineRule="auto"/>
        <w:ind w:firstLineChars="200" w:firstLine="480"/>
        <w:rPr>
          <w:sz w:val="24"/>
          <w:szCs w:val="24"/>
        </w:rPr>
      </w:pPr>
      <w:r>
        <w:rPr>
          <w:rFonts w:hint="eastAsia"/>
          <w:sz w:val="24"/>
          <w:szCs w:val="24"/>
        </w:rPr>
        <w:t>（十）负责公司股票及其衍生品种变动的管理事务等；</w:t>
      </w:r>
    </w:p>
    <w:p w14:paraId="1ED5AC79" w14:textId="77777777" w:rsidR="00DD1C67" w:rsidRDefault="00000000">
      <w:pPr>
        <w:spacing w:line="360" w:lineRule="auto"/>
        <w:ind w:firstLineChars="200" w:firstLine="480"/>
        <w:rPr>
          <w:sz w:val="24"/>
          <w:szCs w:val="24"/>
        </w:rPr>
      </w:pPr>
      <w:r>
        <w:rPr>
          <w:rFonts w:hint="eastAsia"/>
          <w:sz w:val="24"/>
          <w:szCs w:val="24"/>
        </w:rPr>
        <w:t>（十一）法律法规、深交所要求履行的其他职责。</w:t>
      </w:r>
    </w:p>
    <w:p w14:paraId="06467195" w14:textId="77777777" w:rsidR="00DD1C67" w:rsidRDefault="00000000">
      <w:pPr>
        <w:spacing w:line="360" w:lineRule="auto"/>
        <w:ind w:firstLineChars="200" w:firstLine="480"/>
        <w:rPr>
          <w:sz w:val="24"/>
          <w:szCs w:val="24"/>
        </w:rPr>
      </w:pPr>
      <w:r>
        <w:rPr>
          <w:rFonts w:hint="eastAsia"/>
          <w:sz w:val="24"/>
          <w:szCs w:val="24"/>
        </w:rPr>
        <w:t>公司应当为董事会秘书履行职责提供便利条件，董事、财务总监及其他高级管理人员和公司相关人员应当支持、配合董事会秘书工作。董事会秘书为履行职责，有权了解公司的财务和经营情况，参加涉及信息披露的有关会议，查阅相关文件，并要求公司有关部门和人员及时提供相关资料和信息。董事会秘书在履行职责过程中受到不当妨碍和严重阻挠时，可以直接向深交所报告。</w:t>
      </w:r>
    </w:p>
    <w:p w14:paraId="57800984" w14:textId="77777777" w:rsidR="00DD1C67" w:rsidRDefault="00000000">
      <w:pPr>
        <w:spacing w:line="360" w:lineRule="auto"/>
        <w:ind w:firstLineChars="200" w:firstLine="480"/>
        <w:rPr>
          <w:sz w:val="24"/>
          <w:szCs w:val="24"/>
        </w:rPr>
      </w:pPr>
      <w:r>
        <w:rPr>
          <w:rFonts w:hint="eastAsia"/>
          <w:sz w:val="24"/>
          <w:szCs w:val="24"/>
        </w:rPr>
        <w:t>第七条　董事兼任董事会秘书的，如某一行为需由董事、董事会秘书分别作出时，则该兼任董事及董事会秘书的人不得以双重身份作出。</w:t>
      </w:r>
    </w:p>
    <w:p w14:paraId="65F9E31E" w14:textId="77777777" w:rsidR="00DD1C67" w:rsidRDefault="00DD1C67">
      <w:pPr>
        <w:spacing w:line="360" w:lineRule="auto"/>
        <w:ind w:firstLineChars="200" w:firstLine="480"/>
        <w:rPr>
          <w:sz w:val="24"/>
          <w:szCs w:val="24"/>
        </w:rPr>
      </w:pPr>
    </w:p>
    <w:p w14:paraId="3E8AF1C1" w14:textId="77777777" w:rsidR="00DD1C67" w:rsidRDefault="00000000">
      <w:pPr>
        <w:spacing w:line="360" w:lineRule="auto"/>
        <w:jc w:val="center"/>
        <w:rPr>
          <w:b/>
          <w:bCs/>
          <w:sz w:val="24"/>
          <w:szCs w:val="24"/>
        </w:rPr>
      </w:pPr>
      <w:r>
        <w:rPr>
          <w:rFonts w:hint="eastAsia"/>
          <w:b/>
          <w:bCs/>
          <w:sz w:val="24"/>
          <w:szCs w:val="24"/>
        </w:rPr>
        <w:t>第四章</w:t>
      </w:r>
      <w:r>
        <w:rPr>
          <w:rFonts w:hint="eastAsia"/>
          <w:b/>
          <w:bCs/>
          <w:sz w:val="24"/>
          <w:szCs w:val="24"/>
        </w:rPr>
        <w:t xml:space="preserve"> </w:t>
      </w:r>
      <w:r>
        <w:rPr>
          <w:b/>
          <w:bCs/>
          <w:sz w:val="24"/>
          <w:szCs w:val="24"/>
        </w:rPr>
        <w:t xml:space="preserve"> </w:t>
      </w:r>
      <w:r>
        <w:rPr>
          <w:rFonts w:hint="eastAsia"/>
          <w:b/>
          <w:bCs/>
          <w:sz w:val="24"/>
          <w:szCs w:val="24"/>
        </w:rPr>
        <w:t>任免程序</w:t>
      </w:r>
    </w:p>
    <w:p w14:paraId="73695C9E" w14:textId="77777777" w:rsidR="00DD1C67" w:rsidRDefault="00DD1C67">
      <w:pPr>
        <w:spacing w:line="360" w:lineRule="auto"/>
        <w:rPr>
          <w:b/>
          <w:bCs/>
          <w:sz w:val="24"/>
          <w:szCs w:val="24"/>
        </w:rPr>
      </w:pPr>
    </w:p>
    <w:p w14:paraId="2C12FBA2" w14:textId="77777777" w:rsidR="00DD1C67" w:rsidRDefault="00000000">
      <w:pPr>
        <w:spacing w:line="360" w:lineRule="auto"/>
        <w:ind w:firstLineChars="200" w:firstLine="480"/>
        <w:rPr>
          <w:sz w:val="24"/>
          <w:szCs w:val="24"/>
        </w:rPr>
      </w:pPr>
      <w:r>
        <w:rPr>
          <w:rFonts w:hint="eastAsia"/>
          <w:sz w:val="24"/>
          <w:szCs w:val="24"/>
        </w:rPr>
        <w:t>第八条　董事会秘书由公司董事长提名，经公司提名委员会审查后，公司可以召开董事会会议，聘任董事会秘书。</w:t>
      </w:r>
    </w:p>
    <w:p w14:paraId="6F4C2E6B" w14:textId="77777777" w:rsidR="00DD1C67" w:rsidRDefault="00000000">
      <w:pPr>
        <w:spacing w:line="360" w:lineRule="auto"/>
        <w:ind w:firstLineChars="200" w:firstLine="480"/>
        <w:rPr>
          <w:sz w:val="24"/>
          <w:szCs w:val="24"/>
        </w:rPr>
      </w:pPr>
      <w:r>
        <w:rPr>
          <w:rFonts w:hint="eastAsia"/>
          <w:sz w:val="24"/>
          <w:szCs w:val="24"/>
        </w:rPr>
        <w:t>董事会秘书每届任期为三年，可连选连任。</w:t>
      </w:r>
    </w:p>
    <w:p w14:paraId="589DC464" w14:textId="77777777" w:rsidR="00DD1C67" w:rsidRDefault="00000000">
      <w:pPr>
        <w:spacing w:line="360" w:lineRule="auto"/>
        <w:ind w:firstLineChars="200" w:firstLine="480"/>
        <w:rPr>
          <w:sz w:val="24"/>
          <w:szCs w:val="24"/>
        </w:rPr>
      </w:pPr>
      <w:r>
        <w:rPr>
          <w:rFonts w:hint="eastAsia"/>
          <w:sz w:val="24"/>
          <w:szCs w:val="24"/>
        </w:rPr>
        <w:t>第九条　公司董事会聘任董事会秘书、证券事务代表后应当及时公告，并向深交所提交以下文件：</w:t>
      </w:r>
    </w:p>
    <w:p w14:paraId="3784248B" w14:textId="77777777" w:rsidR="00DD1C67" w:rsidRDefault="00000000">
      <w:pPr>
        <w:spacing w:line="360" w:lineRule="auto"/>
        <w:ind w:firstLineChars="200" w:firstLine="480"/>
        <w:rPr>
          <w:sz w:val="24"/>
          <w:szCs w:val="24"/>
        </w:rPr>
      </w:pPr>
      <w:r>
        <w:rPr>
          <w:rFonts w:hint="eastAsia"/>
          <w:sz w:val="24"/>
          <w:szCs w:val="24"/>
        </w:rPr>
        <w:lastRenderedPageBreak/>
        <w:t>（一）董事会秘书、证券事务代表聘任书或者相关董事会决议、聘任说明文件，包括符合《股票上市规则》的任职条件、职务、工作表现及个人品德等；</w:t>
      </w:r>
    </w:p>
    <w:p w14:paraId="637AB7C5" w14:textId="77777777" w:rsidR="00DD1C67" w:rsidRDefault="00000000">
      <w:pPr>
        <w:spacing w:line="360" w:lineRule="auto"/>
        <w:ind w:firstLineChars="200" w:firstLine="480"/>
        <w:rPr>
          <w:sz w:val="24"/>
          <w:szCs w:val="24"/>
        </w:rPr>
      </w:pPr>
      <w:r>
        <w:rPr>
          <w:rFonts w:hint="eastAsia"/>
          <w:sz w:val="24"/>
          <w:szCs w:val="24"/>
        </w:rPr>
        <w:t>（二）董事会秘书、证券事务代表个人简历、学历证明（复印件）；</w:t>
      </w:r>
    </w:p>
    <w:p w14:paraId="75E8E125" w14:textId="77777777" w:rsidR="00DD1C67" w:rsidRDefault="00000000">
      <w:pPr>
        <w:spacing w:line="360" w:lineRule="auto"/>
        <w:ind w:firstLineChars="200" w:firstLine="480"/>
        <w:rPr>
          <w:sz w:val="24"/>
          <w:szCs w:val="24"/>
        </w:rPr>
      </w:pPr>
      <w:r>
        <w:rPr>
          <w:rFonts w:hint="eastAsia"/>
          <w:sz w:val="24"/>
          <w:szCs w:val="24"/>
        </w:rPr>
        <w:t>（三）董事会秘书、证券事务代表的通讯方式，包括办公电话、住宅电话、移动电话、传真、通讯地址及专用电子邮件信箱地址等。</w:t>
      </w:r>
    </w:p>
    <w:p w14:paraId="02124DD1" w14:textId="77777777" w:rsidR="00DD1C67" w:rsidRDefault="00000000">
      <w:pPr>
        <w:spacing w:line="360" w:lineRule="auto"/>
        <w:ind w:firstLineChars="200" w:firstLine="480"/>
        <w:rPr>
          <w:sz w:val="24"/>
          <w:szCs w:val="24"/>
        </w:rPr>
      </w:pPr>
      <w:r>
        <w:rPr>
          <w:rFonts w:hint="eastAsia"/>
          <w:sz w:val="24"/>
          <w:szCs w:val="24"/>
        </w:rPr>
        <w:t>上述有关通讯方式的资料发生变更时，公司应及时向深交所提供变更后的资料。</w:t>
      </w:r>
    </w:p>
    <w:p w14:paraId="13400AB1" w14:textId="77777777" w:rsidR="00DD1C67" w:rsidRDefault="00000000">
      <w:pPr>
        <w:spacing w:line="360" w:lineRule="auto"/>
        <w:ind w:firstLineChars="200" w:firstLine="480"/>
        <w:rPr>
          <w:sz w:val="24"/>
          <w:szCs w:val="24"/>
        </w:rPr>
      </w:pPr>
      <w:r>
        <w:rPr>
          <w:rFonts w:hint="eastAsia"/>
          <w:sz w:val="24"/>
          <w:szCs w:val="24"/>
        </w:rPr>
        <w:t>第十条　董事会秘书出现以下情形之一的或证券交易所建议终止聘任的，公司董事会应当自事实发生之日起一个月内终止对其聘任：</w:t>
      </w:r>
    </w:p>
    <w:p w14:paraId="1AE6F1E3" w14:textId="77777777" w:rsidR="00DD1C67" w:rsidRDefault="00000000">
      <w:pPr>
        <w:spacing w:line="360" w:lineRule="auto"/>
        <w:ind w:firstLineChars="200" w:firstLine="480"/>
        <w:rPr>
          <w:sz w:val="24"/>
          <w:szCs w:val="24"/>
        </w:rPr>
      </w:pPr>
      <w:r>
        <w:rPr>
          <w:rFonts w:hint="eastAsia"/>
          <w:sz w:val="24"/>
          <w:szCs w:val="24"/>
        </w:rPr>
        <w:t>（一）出现本细则第四条规定情形的；</w:t>
      </w:r>
    </w:p>
    <w:p w14:paraId="28DA43D2" w14:textId="77777777" w:rsidR="00DD1C67" w:rsidRDefault="00000000">
      <w:pPr>
        <w:spacing w:line="360" w:lineRule="auto"/>
        <w:ind w:firstLineChars="200" w:firstLine="480"/>
        <w:rPr>
          <w:sz w:val="24"/>
          <w:szCs w:val="24"/>
        </w:rPr>
      </w:pPr>
      <w:r>
        <w:rPr>
          <w:rFonts w:hint="eastAsia"/>
          <w:sz w:val="24"/>
          <w:szCs w:val="24"/>
        </w:rPr>
        <w:t>（二）连续三个月以上不能履行职责；</w:t>
      </w:r>
    </w:p>
    <w:p w14:paraId="58688529" w14:textId="77777777" w:rsidR="00DD1C67" w:rsidRDefault="00000000">
      <w:pPr>
        <w:spacing w:line="360" w:lineRule="auto"/>
        <w:ind w:firstLineChars="200" w:firstLine="480"/>
        <w:rPr>
          <w:sz w:val="24"/>
          <w:szCs w:val="24"/>
        </w:rPr>
      </w:pPr>
      <w:r>
        <w:rPr>
          <w:rFonts w:hint="eastAsia"/>
          <w:sz w:val="24"/>
          <w:szCs w:val="24"/>
        </w:rPr>
        <w:t>（三）在履行职责时出现重大错误或疏漏，给公司或投资者造成重大损失；</w:t>
      </w:r>
    </w:p>
    <w:p w14:paraId="3CC966BD" w14:textId="77777777" w:rsidR="00DD1C67" w:rsidRDefault="00000000">
      <w:pPr>
        <w:spacing w:line="360" w:lineRule="auto"/>
        <w:ind w:firstLineChars="200" w:firstLine="480"/>
        <w:rPr>
          <w:sz w:val="24"/>
          <w:szCs w:val="24"/>
        </w:rPr>
      </w:pPr>
      <w:r>
        <w:rPr>
          <w:rFonts w:hint="eastAsia"/>
          <w:sz w:val="24"/>
          <w:szCs w:val="24"/>
        </w:rPr>
        <w:t>（四）违反国家法律、行政法规、部门规章、深交所其他规定及《公司章程》，给公司或投资者造成重大损失。</w:t>
      </w:r>
    </w:p>
    <w:p w14:paraId="15772945" w14:textId="77777777" w:rsidR="00DD1C67" w:rsidRDefault="00000000">
      <w:pPr>
        <w:spacing w:line="360" w:lineRule="auto"/>
        <w:ind w:firstLineChars="200" w:firstLine="480"/>
        <w:rPr>
          <w:sz w:val="24"/>
          <w:szCs w:val="24"/>
        </w:rPr>
      </w:pPr>
      <w:r>
        <w:rPr>
          <w:rFonts w:hint="eastAsia"/>
          <w:sz w:val="24"/>
          <w:szCs w:val="24"/>
        </w:rPr>
        <w:t>第十一条　公司董事会解聘董事会秘书应当具有充足理由，不得无故解聘。解聘董事会秘书或董事会秘书辞职时，公司应当及时向深交所报告，说明原因并公告。</w:t>
      </w:r>
    </w:p>
    <w:p w14:paraId="1776EFEB" w14:textId="77777777" w:rsidR="00DD1C67" w:rsidRDefault="00000000">
      <w:pPr>
        <w:spacing w:line="360" w:lineRule="auto"/>
        <w:ind w:firstLineChars="200" w:firstLine="480"/>
        <w:rPr>
          <w:sz w:val="24"/>
          <w:szCs w:val="24"/>
        </w:rPr>
      </w:pPr>
      <w:r>
        <w:rPr>
          <w:rFonts w:hint="eastAsia"/>
          <w:sz w:val="24"/>
          <w:szCs w:val="24"/>
        </w:rPr>
        <w:t>董事会秘书可以就其被公司不当解聘或者与辞职有关的情况，向深交所提交个人陈述报告。</w:t>
      </w:r>
    </w:p>
    <w:p w14:paraId="48DED885" w14:textId="77777777" w:rsidR="00DD1C67" w:rsidRDefault="00000000">
      <w:pPr>
        <w:spacing w:line="360" w:lineRule="auto"/>
        <w:ind w:firstLineChars="200" w:firstLine="480"/>
        <w:rPr>
          <w:sz w:val="24"/>
          <w:szCs w:val="24"/>
        </w:rPr>
      </w:pPr>
      <w:r>
        <w:rPr>
          <w:rFonts w:hint="eastAsia"/>
          <w:sz w:val="24"/>
          <w:szCs w:val="24"/>
        </w:rPr>
        <w:t>第十二条　董事会秘书离任前，应当接受董事会、审计委员会的离任审查，将有关档案文件、正在办理或待办理事项，在公司审计委员会的监督下移交。公司应当在聘任董事会秘书时与其签订保密协议，要求其承诺在离任后持续履行保密义务直至有关信息公开披露为止，但涉及公司违法违规的信息除外。</w:t>
      </w:r>
    </w:p>
    <w:p w14:paraId="28255177" w14:textId="77777777" w:rsidR="00DD1C67" w:rsidRDefault="00000000">
      <w:pPr>
        <w:spacing w:line="360" w:lineRule="auto"/>
        <w:ind w:firstLineChars="200" w:firstLine="480"/>
        <w:rPr>
          <w:rFonts w:cs="宋体"/>
          <w:sz w:val="24"/>
          <w:szCs w:val="24"/>
        </w:rPr>
      </w:pPr>
      <w:r>
        <w:rPr>
          <w:rFonts w:hint="eastAsia"/>
          <w:sz w:val="24"/>
          <w:szCs w:val="24"/>
        </w:rPr>
        <w:t>第十三条</w:t>
      </w:r>
      <w:r>
        <w:rPr>
          <w:rFonts w:hint="eastAsia"/>
          <w:sz w:val="24"/>
          <w:szCs w:val="24"/>
        </w:rPr>
        <w:t xml:space="preserve"> </w:t>
      </w:r>
      <w:r>
        <w:rPr>
          <w:rFonts w:cs="宋体"/>
          <w:sz w:val="24"/>
          <w:szCs w:val="24"/>
        </w:rPr>
        <w:t>公司董事会秘书空缺期间，董事会应当指定一名董事或者高级管理人员代行董事会秘书的职责并报</w:t>
      </w:r>
      <w:r>
        <w:rPr>
          <w:rFonts w:cs="宋体" w:hint="eastAsia"/>
          <w:sz w:val="24"/>
          <w:szCs w:val="24"/>
        </w:rPr>
        <w:t>深交所</w:t>
      </w:r>
      <w:r>
        <w:rPr>
          <w:rFonts w:cs="宋体"/>
          <w:sz w:val="24"/>
          <w:szCs w:val="24"/>
        </w:rPr>
        <w:t>，同时尽快确定董事会秘书人选。公司指定代行董事会秘书职责的人员之前，由董事长代行董事会秘书职责。</w:t>
      </w:r>
      <w:r>
        <w:rPr>
          <w:rFonts w:cs="宋体"/>
          <w:sz w:val="24"/>
          <w:szCs w:val="24"/>
        </w:rPr>
        <w:t xml:space="preserve"> </w:t>
      </w:r>
    </w:p>
    <w:p w14:paraId="3AB31254" w14:textId="77777777" w:rsidR="00DD1C67" w:rsidRDefault="00000000">
      <w:pPr>
        <w:spacing w:line="360" w:lineRule="auto"/>
        <w:ind w:firstLineChars="200" w:firstLine="480"/>
        <w:rPr>
          <w:sz w:val="24"/>
          <w:szCs w:val="24"/>
        </w:rPr>
      </w:pPr>
      <w:r>
        <w:rPr>
          <w:rFonts w:cs="宋体"/>
          <w:sz w:val="24"/>
          <w:szCs w:val="24"/>
        </w:rPr>
        <w:t>公司董事会秘书空缺期间超过三个月的，董事长应当代行董事会秘书职责，并在六个月内完成董事会秘书的聘任工作。</w:t>
      </w:r>
    </w:p>
    <w:p w14:paraId="02D30107" w14:textId="77777777" w:rsidR="00DD1C67" w:rsidRDefault="00000000">
      <w:pPr>
        <w:spacing w:line="360" w:lineRule="auto"/>
        <w:ind w:firstLineChars="200" w:firstLine="480"/>
        <w:rPr>
          <w:sz w:val="24"/>
          <w:szCs w:val="24"/>
        </w:rPr>
      </w:pPr>
      <w:r>
        <w:rPr>
          <w:rFonts w:hint="eastAsia"/>
          <w:sz w:val="24"/>
          <w:szCs w:val="24"/>
        </w:rPr>
        <w:t>第十四条　公司董事会在聘任董事会秘书的同时，还应当聘任证券事务代表，</w:t>
      </w:r>
      <w:r>
        <w:rPr>
          <w:rFonts w:hint="eastAsia"/>
          <w:sz w:val="24"/>
          <w:szCs w:val="24"/>
        </w:rPr>
        <w:lastRenderedPageBreak/>
        <w:t>协助董事会秘书履行职责。在董事会秘书不能履行职责时，由证券事务代表行使其权利并履行其职责，在此期间，并不当然免除董事会秘书对公司信息披露事务所负有的责任。证券事务代表应当经过公司股票上市的证券交易所认可的董事会秘书资格培训并取得董事会秘书资格证书。</w:t>
      </w:r>
    </w:p>
    <w:p w14:paraId="73DB1B38" w14:textId="77777777" w:rsidR="00DD1C67" w:rsidRDefault="00DD1C67">
      <w:pPr>
        <w:spacing w:line="360" w:lineRule="auto"/>
        <w:jc w:val="center"/>
        <w:rPr>
          <w:b/>
          <w:bCs/>
          <w:sz w:val="24"/>
          <w:szCs w:val="24"/>
        </w:rPr>
      </w:pPr>
    </w:p>
    <w:p w14:paraId="37B01D98" w14:textId="77777777" w:rsidR="00DD1C67" w:rsidRDefault="00000000">
      <w:pPr>
        <w:spacing w:line="360" w:lineRule="auto"/>
        <w:jc w:val="center"/>
        <w:rPr>
          <w:b/>
          <w:bCs/>
          <w:sz w:val="24"/>
          <w:szCs w:val="24"/>
        </w:rPr>
      </w:pPr>
      <w:r>
        <w:rPr>
          <w:rFonts w:hint="eastAsia"/>
          <w:b/>
          <w:bCs/>
          <w:sz w:val="24"/>
          <w:szCs w:val="24"/>
        </w:rPr>
        <w:t>第五章　附则</w:t>
      </w:r>
    </w:p>
    <w:p w14:paraId="7A6C3080" w14:textId="77777777" w:rsidR="00DD1C67" w:rsidRDefault="00DD1C67">
      <w:pPr>
        <w:spacing w:line="360" w:lineRule="auto"/>
        <w:jc w:val="center"/>
        <w:rPr>
          <w:b/>
          <w:bCs/>
          <w:sz w:val="24"/>
          <w:szCs w:val="24"/>
        </w:rPr>
      </w:pPr>
    </w:p>
    <w:p w14:paraId="238D8800" w14:textId="77777777" w:rsidR="00DD1C67" w:rsidRDefault="00000000">
      <w:pPr>
        <w:spacing w:line="360" w:lineRule="auto"/>
        <w:ind w:firstLineChars="200" w:firstLine="480"/>
        <w:rPr>
          <w:sz w:val="24"/>
          <w:szCs w:val="24"/>
        </w:rPr>
      </w:pPr>
      <w:r>
        <w:rPr>
          <w:rFonts w:hint="eastAsia"/>
          <w:sz w:val="24"/>
          <w:szCs w:val="24"/>
        </w:rPr>
        <w:t>第十五条　本细则有关内容若与国家颁布的法律、法规不一致时，按国家规定办理。</w:t>
      </w:r>
    </w:p>
    <w:p w14:paraId="07A73841" w14:textId="77777777" w:rsidR="00DD1C67" w:rsidRDefault="00000000">
      <w:pPr>
        <w:spacing w:line="360" w:lineRule="auto"/>
        <w:ind w:firstLineChars="200" w:firstLine="480"/>
        <w:rPr>
          <w:sz w:val="24"/>
          <w:szCs w:val="24"/>
        </w:rPr>
      </w:pPr>
      <w:r>
        <w:rPr>
          <w:rFonts w:hint="eastAsia"/>
          <w:sz w:val="24"/>
          <w:szCs w:val="24"/>
        </w:rPr>
        <w:t>第十六条　本细则经董事会批准后生效。</w:t>
      </w:r>
    </w:p>
    <w:p w14:paraId="3525B755" w14:textId="77777777" w:rsidR="00DD1C67" w:rsidRDefault="00000000">
      <w:pPr>
        <w:spacing w:line="360" w:lineRule="auto"/>
        <w:ind w:firstLineChars="200" w:firstLine="480"/>
        <w:rPr>
          <w:sz w:val="24"/>
          <w:szCs w:val="24"/>
        </w:rPr>
      </w:pPr>
      <w:r>
        <w:rPr>
          <w:rFonts w:hint="eastAsia"/>
          <w:sz w:val="24"/>
          <w:szCs w:val="24"/>
        </w:rPr>
        <w:t>第十七条　本细则由董事会负责解释。</w:t>
      </w:r>
    </w:p>
    <w:p w14:paraId="02F707AE" w14:textId="77777777" w:rsidR="00DD1C67" w:rsidRDefault="00DD1C67">
      <w:pPr>
        <w:spacing w:line="360" w:lineRule="auto"/>
        <w:ind w:firstLineChars="200" w:firstLine="480"/>
        <w:jc w:val="right"/>
        <w:rPr>
          <w:sz w:val="24"/>
          <w:szCs w:val="24"/>
        </w:rPr>
      </w:pPr>
    </w:p>
    <w:p w14:paraId="59EE62D8" w14:textId="77777777" w:rsidR="00DD1C67" w:rsidRDefault="00DD1C67">
      <w:pPr>
        <w:spacing w:line="360" w:lineRule="auto"/>
        <w:ind w:firstLineChars="200" w:firstLine="480"/>
        <w:jc w:val="right"/>
        <w:rPr>
          <w:sz w:val="24"/>
          <w:szCs w:val="24"/>
        </w:rPr>
      </w:pPr>
    </w:p>
    <w:p w14:paraId="2952E0FF" w14:textId="77777777" w:rsidR="00DD1C67" w:rsidRDefault="00000000">
      <w:pPr>
        <w:spacing w:line="360" w:lineRule="auto"/>
        <w:ind w:firstLineChars="200" w:firstLine="480"/>
        <w:jc w:val="right"/>
        <w:rPr>
          <w:sz w:val="24"/>
          <w:szCs w:val="24"/>
        </w:rPr>
      </w:pPr>
      <w:r>
        <w:rPr>
          <w:rFonts w:hint="eastAsia"/>
          <w:sz w:val="24"/>
          <w:szCs w:val="24"/>
        </w:rPr>
        <w:t>山东龙大美食股份有限公司</w:t>
      </w:r>
    </w:p>
    <w:p w14:paraId="6B8E7006" w14:textId="77777777" w:rsidR="00DD1C67" w:rsidRDefault="00000000">
      <w:pPr>
        <w:wordWrap w:val="0"/>
        <w:spacing w:line="360" w:lineRule="auto"/>
        <w:ind w:firstLineChars="200" w:firstLine="480"/>
        <w:jc w:val="right"/>
        <w:rPr>
          <w:sz w:val="24"/>
          <w:szCs w:val="24"/>
        </w:rPr>
      </w:pPr>
      <w:r>
        <w:rPr>
          <w:sz w:val="24"/>
          <w:szCs w:val="24"/>
        </w:rPr>
        <w:t xml:space="preserve">  202</w:t>
      </w:r>
      <w:r>
        <w:rPr>
          <w:rFonts w:hint="eastAsia"/>
          <w:sz w:val="24"/>
          <w:szCs w:val="24"/>
        </w:rPr>
        <w:t>5</w:t>
      </w:r>
      <w:r>
        <w:rPr>
          <w:rFonts w:hint="eastAsia"/>
          <w:sz w:val="24"/>
          <w:szCs w:val="24"/>
        </w:rPr>
        <w:t>年</w:t>
      </w:r>
      <w:r>
        <w:rPr>
          <w:rFonts w:hint="eastAsia"/>
          <w:sz w:val="24"/>
          <w:szCs w:val="24"/>
        </w:rPr>
        <w:t>10</w:t>
      </w:r>
      <w:r>
        <w:rPr>
          <w:rFonts w:hint="eastAsia"/>
          <w:sz w:val="24"/>
          <w:szCs w:val="24"/>
        </w:rPr>
        <w:t>月</w:t>
      </w:r>
      <w:r>
        <w:rPr>
          <w:rFonts w:hint="eastAsia"/>
          <w:sz w:val="24"/>
          <w:szCs w:val="24"/>
        </w:rPr>
        <w:t xml:space="preserve">  </w:t>
      </w:r>
      <w:r>
        <w:rPr>
          <w:sz w:val="24"/>
          <w:szCs w:val="24"/>
        </w:rPr>
        <w:t xml:space="preserve"> </w:t>
      </w:r>
    </w:p>
    <w:p w14:paraId="526C8AC4" w14:textId="77777777" w:rsidR="00DD1C67" w:rsidRDefault="00DD1C67">
      <w:pPr>
        <w:spacing w:line="360" w:lineRule="auto"/>
        <w:ind w:firstLineChars="200" w:firstLine="480"/>
        <w:rPr>
          <w:sz w:val="24"/>
          <w:szCs w:val="24"/>
        </w:rPr>
      </w:pPr>
    </w:p>
    <w:sectPr w:rsidR="00DD1C67">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F35B1" w14:textId="77777777" w:rsidR="00151593" w:rsidRDefault="00151593">
      <w:r>
        <w:separator/>
      </w:r>
    </w:p>
  </w:endnote>
  <w:endnote w:type="continuationSeparator" w:id="0">
    <w:p w14:paraId="5484C548" w14:textId="77777777" w:rsidR="00151593" w:rsidRDefault="0015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AAC3" w14:textId="77777777" w:rsidR="00DD1C67" w:rsidRDefault="00000000">
    <w:pPr>
      <w:pStyle w:val="a7"/>
      <w:jc w:val="center"/>
    </w:pPr>
    <w:r>
      <w:fldChar w:fldCharType="begin"/>
    </w:r>
    <w:r>
      <w:instrText xml:space="preserve"> PAGE   \* MERGEFORMAT </w:instrText>
    </w:r>
    <w:r>
      <w:fldChar w:fldCharType="separate"/>
    </w:r>
    <w:r>
      <w:rPr>
        <w:lang w:val="zh-CN"/>
      </w:rPr>
      <w:t>1</w:t>
    </w:r>
    <w:r>
      <w:fldChar w:fldCharType="end"/>
    </w:r>
  </w:p>
  <w:p w14:paraId="368DE89C" w14:textId="77777777" w:rsidR="00DD1C67" w:rsidRDefault="00DD1C6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5B48" w14:textId="77777777" w:rsidR="00151593" w:rsidRDefault="00151593">
      <w:r>
        <w:separator/>
      </w:r>
    </w:p>
  </w:footnote>
  <w:footnote w:type="continuationSeparator" w:id="0">
    <w:p w14:paraId="1A0A797C" w14:textId="77777777" w:rsidR="00151593" w:rsidRDefault="00151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07BC" w14:textId="77777777" w:rsidR="00DD1C67" w:rsidRDefault="00000000">
    <w:pPr>
      <w:pStyle w:val="a9"/>
      <w:ind w:firstLineChars="500" w:firstLine="900"/>
      <w:jc w:val="both"/>
    </w:pPr>
    <w:bookmarkStart w:id="0" w:name="_Hlk110445742"/>
    <w:bookmarkStart w:id="1" w:name="_Hlk110445771"/>
    <w:bookmarkStart w:id="2" w:name="_Hlk110445482"/>
    <w:bookmarkStart w:id="3" w:name="_Hlk110445576"/>
    <w:bookmarkStart w:id="4" w:name="_Hlk110445577"/>
    <w:bookmarkStart w:id="5" w:name="_Hlk110445770"/>
    <w:bookmarkStart w:id="6" w:name="_Hlk110445741"/>
    <w:bookmarkStart w:id="7" w:name="_Hlk110445483"/>
    <w:r>
      <w:rPr>
        <w:noProof/>
      </w:rPr>
      <w:drawing>
        <wp:anchor distT="0" distB="0" distL="114300" distR="114300" simplePos="0" relativeHeight="251659264" behindDoc="0" locked="0" layoutInCell="1" allowOverlap="1" wp14:anchorId="15CFA903" wp14:editId="5A939AC6">
          <wp:simplePos x="0" y="0"/>
          <wp:positionH relativeFrom="column">
            <wp:posOffset>15240</wp:posOffset>
          </wp:positionH>
          <wp:positionV relativeFrom="paragraph">
            <wp:posOffset>-93345</wp:posOffset>
          </wp:positionV>
          <wp:extent cx="561975" cy="248920"/>
          <wp:effectExtent l="0" t="0" r="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61975" cy="248920"/>
                  </a:xfrm>
                  <a:prstGeom prst="rect">
                    <a:avLst/>
                  </a:prstGeom>
                  <a:noFill/>
                  <a:ln>
                    <a:noFill/>
                  </a:ln>
                </pic:spPr>
              </pic:pic>
            </a:graphicData>
          </a:graphic>
        </wp:anchor>
      </w:drawing>
    </w:r>
    <w:bookmarkStart w:id="8" w:name="_Hlk110445608"/>
    <w:r>
      <w:rPr>
        <w:rFonts w:hint="eastAsia"/>
      </w:rPr>
      <w:t>山东龙大美食股份有限公司</w:t>
    </w:r>
    <w:r>
      <w:t xml:space="preserve">        </w:t>
    </w:r>
    <w:bookmarkEnd w:id="8"/>
    <w:r>
      <w:t xml:space="preserve">                                </w:t>
    </w:r>
    <w:r>
      <w:rPr>
        <w:rFonts w:hint="eastAsia"/>
      </w:rPr>
      <w:t>董事会秘书工作细则</w:t>
    </w:r>
    <w:r>
      <w:rPr>
        <w:color w:val="808080"/>
      </w:rPr>
      <w:t xml:space="preserve"> </w:t>
    </w:r>
    <w:bookmarkEnd w:id="0"/>
    <w:bookmarkEnd w:id="1"/>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87E17E"/>
    <w:multiLevelType w:val="singleLevel"/>
    <w:tmpl w:val="8987E17E"/>
    <w:lvl w:ilvl="0">
      <w:start w:val="2"/>
      <w:numFmt w:val="chineseCounting"/>
      <w:suff w:val="nothing"/>
      <w:lvlText w:val="第%1章　"/>
      <w:lvlJc w:val="left"/>
      <w:rPr>
        <w:rFonts w:hint="eastAsia"/>
      </w:rPr>
    </w:lvl>
  </w:abstractNum>
  <w:num w:numId="1" w16cid:durableId="68328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E0NDAzNzA0ZDBmMGM5MmE3NmU3MzliOGJhODAxMTMifQ=="/>
  </w:docVars>
  <w:rsids>
    <w:rsidRoot w:val="00BE25D5"/>
    <w:rsid w:val="00001937"/>
    <w:rsid w:val="00045804"/>
    <w:rsid w:val="00083C6B"/>
    <w:rsid w:val="00094730"/>
    <w:rsid w:val="000A690C"/>
    <w:rsid w:val="000B2602"/>
    <w:rsid w:val="000D32CF"/>
    <w:rsid w:val="000D36AE"/>
    <w:rsid w:val="000F0E44"/>
    <w:rsid w:val="00124CA5"/>
    <w:rsid w:val="001252F7"/>
    <w:rsid w:val="001424A2"/>
    <w:rsid w:val="001445DD"/>
    <w:rsid w:val="00151593"/>
    <w:rsid w:val="00155187"/>
    <w:rsid w:val="001661F3"/>
    <w:rsid w:val="001F2D68"/>
    <w:rsid w:val="00214E1D"/>
    <w:rsid w:val="00242F35"/>
    <w:rsid w:val="003136B1"/>
    <w:rsid w:val="003711E3"/>
    <w:rsid w:val="003F6AC2"/>
    <w:rsid w:val="00402AC6"/>
    <w:rsid w:val="0042184B"/>
    <w:rsid w:val="00435DA4"/>
    <w:rsid w:val="0046295E"/>
    <w:rsid w:val="004646A0"/>
    <w:rsid w:val="004917C9"/>
    <w:rsid w:val="00491BEC"/>
    <w:rsid w:val="0049325A"/>
    <w:rsid w:val="004F7F3E"/>
    <w:rsid w:val="00504857"/>
    <w:rsid w:val="00523665"/>
    <w:rsid w:val="00526060"/>
    <w:rsid w:val="005370AE"/>
    <w:rsid w:val="00551AE0"/>
    <w:rsid w:val="00555FAC"/>
    <w:rsid w:val="005877A3"/>
    <w:rsid w:val="005F2073"/>
    <w:rsid w:val="00606DAC"/>
    <w:rsid w:val="00636BB8"/>
    <w:rsid w:val="006810EC"/>
    <w:rsid w:val="006B1D7E"/>
    <w:rsid w:val="006B46E1"/>
    <w:rsid w:val="006B4D84"/>
    <w:rsid w:val="006C2C37"/>
    <w:rsid w:val="006F56CC"/>
    <w:rsid w:val="0070320E"/>
    <w:rsid w:val="00723274"/>
    <w:rsid w:val="0072569D"/>
    <w:rsid w:val="00747DA0"/>
    <w:rsid w:val="007752E6"/>
    <w:rsid w:val="00792F58"/>
    <w:rsid w:val="007E236B"/>
    <w:rsid w:val="007E7153"/>
    <w:rsid w:val="00875554"/>
    <w:rsid w:val="008811CA"/>
    <w:rsid w:val="008E1076"/>
    <w:rsid w:val="00920050"/>
    <w:rsid w:val="009303A9"/>
    <w:rsid w:val="00937FCB"/>
    <w:rsid w:val="00A111F9"/>
    <w:rsid w:val="00A13758"/>
    <w:rsid w:val="00A570ED"/>
    <w:rsid w:val="00A66561"/>
    <w:rsid w:val="00A852EC"/>
    <w:rsid w:val="00AC22B0"/>
    <w:rsid w:val="00AC4841"/>
    <w:rsid w:val="00AE7FDB"/>
    <w:rsid w:val="00B063EB"/>
    <w:rsid w:val="00B23D42"/>
    <w:rsid w:val="00B91899"/>
    <w:rsid w:val="00BA5488"/>
    <w:rsid w:val="00BA7A49"/>
    <w:rsid w:val="00BC1AB6"/>
    <w:rsid w:val="00BD6D69"/>
    <w:rsid w:val="00BD7820"/>
    <w:rsid w:val="00BE25D5"/>
    <w:rsid w:val="00C17172"/>
    <w:rsid w:val="00C4326E"/>
    <w:rsid w:val="00C52F39"/>
    <w:rsid w:val="00CB2A64"/>
    <w:rsid w:val="00D27D70"/>
    <w:rsid w:val="00D62A75"/>
    <w:rsid w:val="00D7386A"/>
    <w:rsid w:val="00DC764C"/>
    <w:rsid w:val="00DD1C67"/>
    <w:rsid w:val="00DF7FDD"/>
    <w:rsid w:val="00E11406"/>
    <w:rsid w:val="00E22C5B"/>
    <w:rsid w:val="00E365A0"/>
    <w:rsid w:val="00E579FC"/>
    <w:rsid w:val="00E93804"/>
    <w:rsid w:val="00EE0826"/>
    <w:rsid w:val="00EF3AA0"/>
    <w:rsid w:val="00F63B6C"/>
    <w:rsid w:val="03157404"/>
    <w:rsid w:val="0D5121DA"/>
    <w:rsid w:val="10FF1997"/>
    <w:rsid w:val="14543F86"/>
    <w:rsid w:val="15B8662C"/>
    <w:rsid w:val="16CE50F1"/>
    <w:rsid w:val="1CC952F5"/>
    <w:rsid w:val="214F34DF"/>
    <w:rsid w:val="280D678A"/>
    <w:rsid w:val="2EF37D08"/>
    <w:rsid w:val="33750A2D"/>
    <w:rsid w:val="390E6006"/>
    <w:rsid w:val="3AAC2CD0"/>
    <w:rsid w:val="3B4B5A84"/>
    <w:rsid w:val="3CCB6C9B"/>
    <w:rsid w:val="3E823507"/>
    <w:rsid w:val="4A351ACE"/>
    <w:rsid w:val="549C1947"/>
    <w:rsid w:val="5CF859BD"/>
    <w:rsid w:val="5D3E2518"/>
    <w:rsid w:val="6C3832AA"/>
    <w:rsid w:val="6E937218"/>
    <w:rsid w:val="708D63BF"/>
    <w:rsid w:val="74411A20"/>
    <w:rsid w:val="76481D09"/>
    <w:rsid w:val="78B5215C"/>
    <w:rsid w:val="7CDC27FE"/>
    <w:rsid w:val="7D600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AD8C4"/>
  <w15:docId w15:val="{00BB62A1-BD90-49D5-869A-6F81E083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1"/>
    <w:unhideWhenUsed/>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uiPriority w:val="99"/>
    <w:unhideWhenUsed/>
    <w:rPr>
      <w:b/>
      <w:bCs/>
    </w:rPr>
  </w:style>
  <w:style w:type="character" w:styleId="ac">
    <w:name w:val="annotation reference"/>
    <w:uiPriority w:val="99"/>
    <w:unhideWhenUsed/>
    <w:rPr>
      <w:sz w:val="21"/>
      <w:szCs w:val="21"/>
    </w:rPr>
  </w:style>
  <w:style w:type="character" w:customStyle="1" w:styleId="a4">
    <w:name w:val="批注文字 字符"/>
    <w:link w:val="a3"/>
    <w:uiPriority w:val="99"/>
    <w:semiHidden/>
    <w:rPr>
      <w:kern w:val="2"/>
      <w:sz w:val="21"/>
      <w:szCs w:val="22"/>
    </w:rPr>
  </w:style>
  <w:style w:type="character" w:customStyle="1" w:styleId="a6">
    <w:name w:val="批注框文本 字符"/>
    <w:link w:val="a5"/>
    <w:uiPriority w:val="99"/>
    <w:semiHidden/>
    <w:rPr>
      <w:kern w:val="2"/>
      <w:sz w:val="18"/>
      <w:szCs w:val="18"/>
    </w:rPr>
  </w:style>
  <w:style w:type="character" w:customStyle="1" w:styleId="a8">
    <w:name w:val="页脚 字符"/>
    <w:link w:val="a7"/>
    <w:uiPriority w:val="99"/>
    <w:rPr>
      <w:kern w:val="2"/>
      <w:sz w:val="18"/>
      <w:szCs w:val="18"/>
    </w:rPr>
  </w:style>
  <w:style w:type="character" w:customStyle="1" w:styleId="1">
    <w:name w:val="页眉 字符1"/>
    <w:link w:val="a9"/>
    <w:uiPriority w:val="99"/>
    <w:rPr>
      <w:kern w:val="2"/>
      <w:sz w:val="18"/>
      <w:szCs w:val="18"/>
    </w:rPr>
  </w:style>
  <w:style w:type="character" w:customStyle="1" w:styleId="ab">
    <w:name w:val="批注主题 字符"/>
    <w:link w:val="aa"/>
    <w:uiPriority w:val="99"/>
    <w:semiHidden/>
    <w:rPr>
      <w:b/>
      <w:bCs/>
      <w:kern w:val="2"/>
      <w:sz w:val="21"/>
      <w:szCs w:val="22"/>
    </w:rPr>
  </w:style>
  <w:style w:type="character" w:customStyle="1" w:styleId="ad">
    <w:name w:val="页眉 字符"/>
    <w:semiHidden/>
    <w:rPr>
      <w:rFonts w:ascii="Times New Roman" w:hAnsi="Times New Roman"/>
      <w:kern w:val="2"/>
      <w:sz w:val="18"/>
      <w:szCs w:val="18"/>
    </w:rPr>
  </w:style>
  <w:style w:type="paragraph" w:customStyle="1" w:styleId="ae">
    <w:uiPriority w:val="99"/>
    <w:unhideWhenUsed/>
    <w:rPr>
      <w:kern w:val="2"/>
      <w:sz w:val="21"/>
      <w:szCs w:val="22"/>
    </w:rPr>
  </w:style>
  <w:style w:type="paragraph" w:styleId="af">
    <w:name w:val="Revision"/>
    <w:hidden/>
    <w:uiPriority w:val="99"/>
    <w:unhideWhenUsed/>
    <w:rsid w:val="00C1717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1530</Words>
  <Characters>1530</Characters>
  <Application>Microsoft Office Word</Application>
  <DocSecurity>0</DocSecurity>
  <Lines>69</Lines>
  <Paragraphs>62</Paragraphs>
  <ScaleCrop>false</ScaleCrop>
  <Company>MS</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顺峰饮食酒店管理股份有限公司</dc:title>
  <dc:creator>Administrator</dc:creator>
  <cp:lastModifiedBy>WJ 王静</cp:lastModifiedBy>
  <cp:revision>7</cp:revision>
  <dcterms:created xsi:type="dcterms:W3CDTF">2025-04-08T12:34:00Z</dcterms:created>
  <dcterms:modified xsi:type="dcterms:W3CDTF">2025-10-30T02:06:00Z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FB685867210F4639845E46885A66591A</vt:lpwstr>
  </property>
</Properties>
</file>