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891E8">
      <w:pPr>
        <w:spacing w:line="360" w:lineRule="auto"/>
        <w:ind w:firstLine="480" w:firstLineChars="200"/>
        <w:rPr>
          <w:sz w:val="24"/>
        </w:rPr>
      </w:pPr>
      <w:bookmarkStart w:id="3" w:name="_GoBack"/>
      <w:bookmarkEnd w:id="3"/>
    </w:p>
    <w:p w14:paraId="46405203">
      <w:pPr>
        <w:spacing w:line="360" w:lineRule="auto"/>
        <w:jc w:val="center"/>
        <w:rPr>
          <w:rFonts w:hint="eastAsia"/>
          <w:b/>
          <w:bCs/>
          <w:sz w:val="32"/>
          <w:szCs w:val="32"/>
        </w:rPr>
      </w:pPr>
      <w:r>
        <w:rPr>
          <w:rFonts w:hint="eastAsia"/>
          <w:b/>
          <w:bCs/>
          <w:sz w:val="32"/>
          <w:szCs w:val="32"/>
        </w:rPr>
        <w:t>山东龙大美食股份有限公司</w:t>
      </w:r>
    </w:p>
    <w:p w14:paraId="30FB86F7">
      <w:pPr>
        <w:spacing w:line="360" w:lineRule="auto"/>
        <w:jc w:val="center"/>
        <w:rPr>
          <w:rFonts w:hint="eastAsia"/>
          <w:b/>
          <w:bCs/>
          <w:sz w:val="32"/>
          <w:szCs w:val="32"/>
        </w:rPr>
      </w:pPr>
      <w:r>
        <w:rPr>
          <w:rFonts w:hint="eastAsia"/>
          <w:b/>
          <w:bCs/>
          <w:sz w:val="32"/>
          <w:szCs w:val="32"/>
        </w:rPr>
        <w:t>股东会议事规则</w:t>
      </w:r>
    </w:p>
    <w:p w14:paraId="430D61CC">
      <w:pPr>
        <w:pStyle w:val="7"/>
        <w:rPr>
          <w:rFonts w:hint="eastAsia"/>
        </w:rPr>
      </w:pPr>
      <w:r>
        <w:rPr>
          <w:rFonts w:hint="eastAsia"/>
        </w:rPr>
        <w:t xml:space="preserve">第一章 </w:t>
      </w:r>
      <w:r>
        <w:t xml:space="preserve"> </w:t>
      </w:r>
      <w:r>
        <w:rPr>
          <w:rFonts w:hint="eastAsia"/>
        </w:rPr>
        <w:t>总 则</w:t>
      </w:r>
    </w:p>
    <w:p w14:paraId="45993F0E">
      <w:pPr>
        <w:spacing w:line="360" w:lineRule="auto"/>
        <w:ind w:firstLine="480" w:firstLineChars="200"/>
        <w:rPr>
          <w:sz w:val="24"/>
        </w:rPr>
      </w:pPr>
      <w:r>
        <w:rPr>
          <w:rFonts w:hint="eastAsia"/>
          <w:sz w:val="24"/>
        </w:rPr>
        <w:t xml:space="preserve">第一条 </w:t>
      </w:r>
      <w:r>
        <w:rPr>
          <w:sz w:val="24"/>
        </w:rPr>
        <w:t xml:space="preserve"> </w:t>
      </w:r>
      <w:r>
        <w:rPr>
          <w:rFonts w:hint="eastAsia"/>
          <w:sz w:val="24"/>
        </w:rPr>
        <w:t>为规范公司行为，保证股东会依法行使职权，</w:t>
      </w:r>
      <w:r>
        <w:rPr>
          <w:sz w:val="24"/>
        </w:rPr>
        <w:t>根据《中华人民共和国公司法》</w:t>
      </w:r>
      <w:r>
        <w:rPr>
          <w:rFonts w:hint="eastAsia"/>
          <w:sz w:val="24"/>
        </w:rPr>
        <w:t>（以下简称“《公司法》”）《中华人民共和国证券法》（以下简称“《证券法》”）《上市公司治理准则》《上市公司股东会规则》《深圳证券交易所股票上市规则》《深圳证券交易所上市公司自律监管指引第1号——主板上市公司规范运作》等</w:t>
      </w:r>
      <w:r>
        <w:rPr>
          <w:sz w:val="24"/>
        </w:rPr>
        <w:t>有关</w:t>
      </w:r>
      <w:r>
        <w:rPr>
          <w:rFonts w:hint="eastAsia"/>
          <w:sz w:val="24"/>
        </w:rPr>
        <w:t>法律、行政法规、部门规章及</w:t>
      </w:r>
      <w:r>
        <w:rPr>
          <w:sz w:val="24"/>
        </w:rPr>
        <w:t>《</w:t>
      </w:r>
      <w:r>
        <w:rPr>
          <w:rFonts w:hint="eastAsia"/>
          <w:sz w:val="24"/>
        </w:rPr>
        <w:t>山东龙大美食股份有限公司公司</w:t>
      </w:r>
      <w:r>
        <w:rPr>
          <w:sz w:val="24"/>
        </w:rPr>
        <w:t>章程》</w:t>
      </w:r>
      <w:r>
        <w:rPr>
          <w:rFonts w:hint="eastAsia"/>
          <w:sz w:val="24"/>
        </w:rPr>
        <w:t>（以下简称“《公司章程》”）</w:t>
      </w:r>
      <w:r>
        <w:rPr>
          <w:sz w:val="24"/>
        </w:rPr>
        <w:t>，制定本规则。</w:t>
      </w:r>
    </w:p>
    <w:p w14:paraId="0F107B6F">
      <w:pPr>
        <w:spacing w:line="360" w:lineRule="auto"/>
        <w:ind w:firstLine="480" w:firstLineChars="200"/>
        <w:rPr>
          <w:rFonts w:hint="eastAsia"/>
          <w:sz w:val="24"/>
        </w:rPr>
      </w:pPr>
      <w:r>
        <w:rPr>
          <w:rFonts w:hint="eastAsia"/>
          <w:sz w:val="24"/>
        </w:rPr>
        <w:t xml:space="preserve">第二条 </w:t>
      </w:r>
      <w:r>
        <w:rPr>
          <w:sz w:val="24"/>
        </w:rPr>
        <w:t xml:space="preserve"> </w:t>
      </w:r>
      <w:r>
        <w:rPr>
          <w:rFonts w:hint="eastAsia"/>
          <w:sz w:val="24"/>
        </w:rPr>
        <w:t>股东会应当在《公司法》和《公司章程》规定的范围内行使职权。</w:t>
      </w:r>
    </w:p>
    <w:p w14:paraId="62F41831">
      <w:pPr>
        <w:spacing w:line="360" w:lineRule="auto"/>
        <w:ind w:firstLine="480" w:firstLineChars="200"/>
        <w:rPr>
          <w:rFonts w:hint="eastAsia"/>
          <w:sz w:val="24"/>
        </w:rPr>
      </w:pPr>
      <w:r>
        <w:rPr>
          <w:rFonts w:hint="eastAsia"/>
          <w:sz w:val="24"/>
        </w:rPr>
        <w:t xml:space="preserve">第三条 </w:t>
      </w:r>
      <w:r>
        <w:rPr>
          <w:sz w:val="24"/>
        </w:rPr>
        <w:t xml:space="preserve"> </w:t>
      </w:r>
      <w:r>
        <w:rPr>
          <w:rFonts w:hint="eastAsia"/>
          <w:sz w:val="24"/>
        </w:rPr>
        <w:t>公司应当严格按照法律、行政法规、《公司章程》及本规则的相关规定召开股东会，保证股东能够依法行使权利。</w:t>
      </w:r>
    </w:p>
    <w:p w14:paraId="08994EE8">
      <w:pPr>
        <w:spacing w:line="360" w:lineRule="auto"/>
        <w:ind w:firstLine="480" w:firstLineChars="200"/>
        <w:rPr>
          <w:rFonts w:hint="eastAsia"/>
          <w:sz w:val="24"/>
        </w:rPr>
      </w:pPr>
      <w:r>
        <w:rPr>
          <w:rFonts w:hint="eastAsia"/>
          <w:sz w:val="24"/>
        </w:rPr>
        <w:t>公司董事会应当切实履行职责，认真、按时组织股东会。公司全体董事应当勤勉尽责，确保股东会正常召开和依法行使职权。</w:t>
      </w:r>
    </w:p>
    <w:p w14:paraId="55F063E1">
      <w:pPr>
        <w:spacing w:line="360" w:lineRule="auto"/>
        <w:ind w:firstLine="480" w:firstLineChars="200"/>
        <w:rPr>
          <w:rFonts w:hint="eastAsia"/>
          <w:sz w:val="24"/>
        </w:rPr>
      </w:pPr>
      <w:r>
        <w:rPr>
          <w:rFonts w:hint="eastAsia"/>
          <w:sz w:val="24"/>
        </w:rPr>
        <w:t>第四条  公司召开股东会，应当聘请律师对以下问题出具法律意见并公告：</w:t>
      </w:r>
    </w:p>
    <w:p w14:paraId="5AF8C1F8">
      <w:pPr>
        <w:spacing w:line="360" w:lineRule="auto"/>
        <w:ind w:firstLine="480" w:firstLineChars="200"/>
        <w:rPr>
          <w:rFonts w:hint="eastAsia"/>
          <w:sz w:val="24"/>
        </w:rPr>
      </w:pPr>
      <w:r>
        <w:rPr>
          <w:rFonts w:hint="eastAsia"/>
          <w:sz w:val="24"/>
        </w:rPr>
        <w:t>（一）会议的召集、召开程序是否符合法律、行政法规、《公司章程》和本规则的规定；</w:t>
      </w:r>
    </w:p>
    <w:p w14:paraId="583757FE">
      <w:pPr>
        <w:spacing w:line="360" w:lineRule="auto"/>
        <w:ind w:firstLine="480" w:firstLineChars="200"/>
        <w:rPr>
          <w:rFonts w:hint="eastAsia"/>
          <w:sz w:val="24"/>
        </w:rPr>
      </w:pPr>
      <w:r>
        <w:rPr>
          <w:rFonts w:hint="eastAsia"/>
          <w:sz w:val="24"/>
        </w:rPr>
        <w:t>（二）出席会议人员的资格、召集人资格是否合法有效；</w:t>
      </w:r>
    </w:p>
    <w:p w14:paraId="2CA9B854">
      <w:pPr>
        <w:spacing w:line="360" w:lineRule="auto"/>
        <w:ind w:firstLine="480" w:firstLineChars="200"/>
        <w:rPr>
          <w:rFonts w:hint="eastAsia"/>
          <w:sz w:val="24"/>
        </w:rPr>
      </w:pPr>
      <w:r>
        <w:rPr>
          <w:rFonts w:hint="eastAsia"/>
          <w:sz w:val="24"/>
        </w:rPr>
        <w:t>（三）会议的表决程序、表决结果是否合法有效；</w:t>
      </w:r>
    </w:p>
    <w:p w14:paraId="577DB725">
      <w:pPr>
        <w:spacing w:line="360" w:lineRule="auto"/>
        <w:ind w:firstLine="480" w:firstLineChars="200"/>
        <w:rPr>
          <w:rFonts w:hint="eastAsia"/>
          <w:sz w:val="24"/>
        </w:rPr>
      </w:pPr>
      <w:r>
        <w:rPr>
          <w:rFonts w:hint="eastAsia"/>
          <w:sz w:val="24"/>
        </w:rPr>
        <w:t>（四）应公司要求对其他有关问题出具的法律意见。</w:t>
      </w:r>
    </w:p>
    <w:p w14:paraId="5EC2BFBB">
      <w:pPr>
        <w:pStyle w:val="7"/>
        <w:rPr>
          <w:rFonts w:hint="eastAsia"/>
        </w:rPr>
      </w:pPr>
      <w:r>
        <w:rPr>
          <w:rFonts w:hint="eastAsia"/>
        </w:rPr>
        <w:t xml:space="preserve">第二章 </w:t>
      </w:r>
      <w:r>
        <w:t xml:space="preserve"> </w:t>
      </w:r>
      <w:r>
        <w:rPr>
          <w:rFonts w:hint="eastAsia"/>
        </w:rPr>
        <w:t>股东会的召集</w:t>
      </w:r>
    </w:p>
    <w:p w14:paraId="299732D1">
      <w:pPr>
        <w:spacing w:line="360" w:lineRule="auto"/>
        <w:ind w:firstLine="480" w:firstLineChars="200"/>
        <w:rPr>
          <w:rFonts w:hint="eastAsia"/>
          <w:sz w:val="24"/>
        </w:rPr>
      </w:pPr>
      <w:r>
        <w:rPr>
          <w:rFonts w:hint="eastAsia"/>
          <w:sz w:val="24"/>
        </w:rPr>
        <w:t xml:space="preserve">第五条  </w:t>
      </w:r>
      <w:r>
        <w:rPr>
          <w:sz w:val="24"/>
        </w:rPr>
        <w:t>股东会分为</w:t>
      </w:r>
      <w:r>
        <w:rPr>
          <w:rFonts w:hint="eastAsia"/>
          <w:sz w:val="24"/>
        </w:rPr>
        <w:t>年度股东会和临时股东会。</w:t>
      </w:r>
    </w:p>
    <w:p w14:paraId="5D37FAE2">
      <w:pPr>
        <w:spacing w:line="360" w:lineRule="auto"/>
        <w:ind w:firstLine="480" w:firstLineChars="200"/>
        <w:rPr>
          <w:rFonts w:hint="eastAsia"/>
          <w:sz w:val="24"/>
        </w:rPr>
      </w:pPr>
      <w:r>
        <w:rPr>
          <w:rFonts w:hint="eastAsia"/>
          <w:sz w:val="24"/>
        </w:rPr>
        <w:t xml:space="preserve">第六条 </w:t>
      </w:r>
      <w:r>
        <w:rPr>
          <w:sz w:val="24"/>
        </w:rPr>
        <w:t xml:space="preserve"> 年度股东会每年召开一次，应当于上一会计年度结束后的</w:t>
      </w:r>
      <w:r>
        <w:rPr>
          <w:rFonts w:hint="eastAsia"/>
          <w:sz w:val="24"/>
        </w:rPr>
        <w:t>六</w:t>
      </w:r>
      <w:r>
        <w:rPr>
          <w:sz w:val="24"/>
        </w:rPr>
        <w:t>个月内举行。</w:t>
      </w:r>
    </w:p>
    <w:p w14:paraId="020D30D7">
      <w:pPr>
        <w:spacing w:line="360" w:lineRule="auto"/>
        <w:ind w:firstLine="480" w:firstLineChars="200"/>
        <w:rPr>
          <w:sz w:val="24"/>
        </w:rPr>
      </w:pPr>
      <w:r>
        <w:rPr>
          <w:rFonts w:hint="eastAsia"/>
          <w:sz w:val="24"/>
        </w:rPr>
        <w:t xml:space="preserve">第七条 </w:t>
      </w:r>
      <w:r>
        <w:rPr>
          <w:sz w:val="24"/>
        </w:rPr>
        <w:t xml:space="preserve"> 临时股东会不定期召开，有下列情形之一的，</w:t>
      </w:r>
      <w:r>
        <w:rPr>
          <w:rFonts w:hint="eastAsia"/>
          <w:sz w:val="24"/>
        </w:rPr>
        <w:t>应当</w:t>
      </w:r>
      <w:r>
        <w:rPr>
          <w:sz w:val="24"/>
        </w:rPr>
        <w:t>在</w:t>
      </w:r>
      <w:r>
        <w:rPr>
          <w:rFonts w:hint="eastAsia"/>
          <w:sz w:val="24"/>
        </w:rPr>
        <w:t>该情形出现</w:t>
      </w:r>
      <w:r>
        <w:rPr>
          <w:sz w:val="24"/>
        </w:rPr>
        <w:t>之日起</w:t>
      </w:r>
      <w:r>
        <w:rPr>
          <w:rFonts w:hint="eastAsia"/>
          <w:sz w:val="24"/>
        </w:rPr>
        <w:t>二</w:t>
      </w:r>
      <w:r>
        <w:rPr>
          <w:sz w:val="24"/>
        </w:rPr>
        <w:t>个月内按</w:t>
      </w:r>
      <w:r>
        <w:rPr>
          <w:rFonts w:hint="eastAsia"/>
          <w:sz w:val="24"/>
        </w:rPr>
        <w:t>《公司章程》及本规则</w:t>
      </w:r>
      <w:r>
        <w:rPr>
          <w:sz w:val="24"/>
        </w:rPr>
        <w:t>规定的程序召开临时股东会：</w:t>
      </w:r>
    </w:p>
    <w:p w14:paraId="7652659C">
      <w:pPr>
        <w:spacing w:line="360" w:lineRule="auto"/>
        <w:ind w:firstLine="480" w:firstLineChars="200"/>
        <w:rPr>
          <w:sz w:val="24"/>
        </w:rPr>
      </w:pPr>
      <w:r>
        <w:rPr>
          <w:rFonts w:hint="eastAsia"/>
          <w:sz w:val="24"/>
        </w:rPr>
        <w:t>（一）董事人数不足《公司法》规定人数，或者少于《公司章程》所定人数的三分之二时；</w:t>
      </w:r>
    </w:p>
    <w:p w14:paraId="1A48D9AA">
      <w:pPr>
        <w:spacing w:line="360" w:lineRule="auto"/>
        <w:ind w:firstLine="480" w:firstLineChars="200"/>
        <w:rPr>
          <w:sz w:val="24"/>
        </w:rPr>
      </w:pPr>
      <w:r>
        <w:rPr>
          <w:rFonts w:hint="eastAsia"/>
          <w:sz w:val="24"/>
        </w:rPr>
        <w:t>（二）公司未弥补的亏损达股本总额三分之一时；</w:t>
      </w:r>
    </w:p>
    <w:p w14:paraId="662471F2">
      <w:pPr>
        <w:spacing w:line="360" w:lineRule="auto"/>
        <w:ind w:firstLine="480" w:firstLineChars="200"/>
        <w:rPr>
          <w:sz w:val="24"/>
        </w:rPr>
      </w:pPr>
      <w:r>
        <w:rPr>
          <w:rFonts w:hint="eastAsia"/>
          <w:sz w:val="24"/>
        </w:rPr>
        <w:t>（三）单独或者合计持有公司百分之十以上股份的股东书面请求时；</w:t>
      </w:r>
    </w:p>
    <w:p w14:paraId="0F1741B4">
      <w:pPr>
        <w:spacing w:line="360" w:lineRule="auto"/>
        <w:ind w:firstLine="480" w:firstLineChars="200"/>
        <w:rPr>
          <w:sz w:val="24"/>
        </w:rPr>
      </w:pPr>
      <w:r>
        <w:rPr>
          <w:rFonts w:hint="eastAsia"/>
          <w:sz w:val="24"/>
        </w:rPr>
        <w:t>（四）董事会认为必要时；</w:t>
      </w:r>
    </w:p>
    <w:p w14:paraId="73F93D56">
      <w:pPr>
        <w:spacing w:line="360" w:lineRule="auto"/>
        <w:ind w:firstLine="480" w:firstLineChars="200"/>
        <w:rPr>
          <w:rFonts w:hint="eastAsia"/>
          <w:sz w:val="24"/>
        </w:rPr>
      </w:pPr>
      <w:r>
        <w:rPr>
          <w:rFonts w:hint="eastAsia"/>
          <w:sz w:val="24"/>
        </w:rPr>
        <w:t>（五）董事会审计委员会（以下简称“审计委员会”）提议召开时；</w:t>
      </w:r>
    </w:p>
    <w:p w14:paraId="1F0716EF">
      <w:pPr>
        <w:spacing w:line="360" w:lineRule="auto"/>
        <w:ind w:firstLine="480" w:firstLineChars="200"/>
        <w:rPr>
          <w:rFonts w:hint="eastAsia"/>
          <w:sz w:val="24"/>
        </w:rPr>
      </w:pPr>
      <w:r>
        <w:rPr>
          <w:rFonts w:hint="eastAsia"/>
          <w:sz w:val="24"/>
        </w:rPr>
        <w:t>（六）法律、行政法规、部门规章或《公司章程》规定的其他情形。</w:t>
      </w:r>
    </w:p>
    <w:p w14:paraId="23AA70D2">
      <w:pPr>
        <w:spacing w:line="360" w:lineRule="auto"/>
        <w:ind w:firstLine="480" w:firstLineChars="200"/>
        <w:rPr>
          <w:rFonts w:hint="eastAsia"/>
          <w:sz w:val="24"/>
        </w:rPr>
      </w:pPr>
      <w:r>
        <w:rPr>
          <w:rFonts w:hint="eastAsia"/>
          <w:sz w:val="24"/>
        </w:rPr>
        <w:t>前述第（三）项持股股数按股东提出书面请求当日其所持有的公司股份计算。</w:t>
      </w:r>
    </w:p>
    <w:p w14:paraId="69398976">
      <w:pPr>
        <w:spacing w:line="360" w:lineRule="auto"/>
        <w:ind w:firstLine="480" w:firstLineChars="200"/>
        <w:rPr>
          <w:rFonts w:hint="eastAsia"/>
          <w:sz w:val="24"/>
        </w:rPr>
      </w:pPr>
      <w:r>
        <w:rPr>
          <w:rFonts w:hint="eastAsia"/>
          <w:sz w:val="24"/>
        </w:rPr>
        <w:t>公司在上述期限内不能召开股东会的，应当报告公司所在地中国证券监督管理委员会（以下简称“中国证监会”）山东监管局和深圳证券交易所，说明原因并公告。</w:t>
      </w:r>
    </w:p>
    <w:p w14:paraId="6B67E64B">
      <w:pPr>
        <w:spacing w:line="360" w:lineRule="auto"/>
        <w:ind w:firstLine="480" w:firstLineChars="200"/>
        <w:rPr>
          <w:sz w:val="24"/>
        </w:rPr>
      </w:pPr>
      <w:r>
        <w:rPr>
          <w:rFonts w:hint="eastAsia"/>
          <w:sz w:val="24"/>
        </w:rPr>
        <w:t xml:space="preserve">第八条 </w:t>
      </w:r>
      <w:r>
        <w:rPr>
          <w:sz w:val="24"/>
        </w:rPr>
        <w:t xml:space="preserve"> </w:t>
      </w:r>
      <w:r>
        <w:rPr>
          <w:rFonts w:hint="eastAsia"/>
          <w:sz w:val="24"/>
        </w:rPr>
        <w:t>公司董事会应当在本规则第六条、第七条规定的期限内按时召集股东会。</w:t>
      </w:r>
    </w:p>
    <w:p w14:paraId="02E7012A">
      <w:pPr>
        <w:spacing w:line="360" w:lineRule="auto"/>
        <w:ind w:firstLine="480" w:firstLineChars="200"/>
        <w:rPr>
          <w:sz w:val="24"/>
        </w:rPr>
      </w:pPr>
      <w:r>
        <w:rPr>
          <w:rFonts w:hint="eastAsia"/>
          <w:sz w:val="24"/>
        </w:rPr>
        <w:t>第九条  经全体独立董事过半数同意，</w:t>
      </w:r>
      <w:r>
        <w:rPr>
          <w:sz w:val="24"/>
        </w:rPr>
        <w:t>独立董事有权向董事会提议召开临时股东会</w:t>
      </w:r>
      <w:r>
        <w:rPr>
          <w:rFonts w:hint="eastAsia"/>
          <w:sz w:val="24"/>
        </w:rPr>
        <w:t>，</w:t>
      </w:r>
      <w:r>
        <w:rPr>
          <w:sz w:val="24"/>
        </w:rPr>
        <w:t>并应当以书面形式向董事会提出。董事会应当根据法律、行政法规和</w:t>
      </w:r>
      <w:r>
        <w:rPr>
          <w:rFonts w:hint="eastAsia"/>
          <w:sz w:val="24"/>
        </w:rPr>
        <w:t>《</w:t>
      </w:r>
      <w:r>
        <w:rPr>
          <w:sz w:val="24"/>
        </w:rPr>
        <w:t>公司章程</w:t>
      </w:r>
      <w:r>
        <w:rPr>
          <w:rFonts w:hint="eastAsia"/>
          <w:sz w:val="24"/>
        </w:rPr>
        <w:t>》</w:t>
      </w:r>
      <w:r>
        <w:rPr>
          <w:sz w:val="24"/>
        </w:rPr>
        <w:t>的规定，在收到提议后</w:t>
      </w:r>
      <w:r>
        <w:rPr>
          <w:rFonts w:hint="eastAsia"/>
          <w:sz w:val="24"/>
        </w:rPr>
        <w:t>十日</w:t>
      </w:r>
      <w:r>
        <w:rPr>
          <w:sz w:val="24"/>
        </w:rPr>
        <w:t>内提出同意或不同意召开临时股东会的书面反馈意见。</w:t>
      </w:r>
    </w:p>
    <w:p w14:paraId="7BE7C917">
      <w:pPr>
        <w:spacing w:line="360" w:lineRule="auto"/>
        <w:ind w:firstLine="480" w:firstLineChars="200"/>
        <w:rPr>
          <w:sz w:val="24"/>
        </w:rPr>
      </w:pPr>
      <w:r>
        <w:rPr>
          <w:sz w:val="24"/>
        </w:rPr>
        <w:t>董事会同意召开临时股东会的，应当在作出董事会决议后的</w:t>
      </w:r>
      <w:r>
        <w:rPr>
          <w:rFonts w:hint="eastAsia"/>
          <w:sz w:val="24"/>
        </w:rPr>
        <w:t>五日</w:t>
      </w:r>
      <w:r>
        <w:rPr>
          <w:sz w:val="24"/>
        </w:rPr>
        <w:t>内发出召开股东会的通知；董事会不同意召开临时股东会的，应当说明理由</w:t>
      </w:r>
      <w:r>
        <w:rPr>
          <w:rFonts w:hint="eastAsia"/>
          <w:sz w:val="24"/>
        </w:rPr>
        <w:t>并公告</w:t>
      </w:r>
      <w:r>
        <w:rPr>
          <w:sz w:val="24"/>
        </w:rPr>
        <w:t>。</w:t>
      </w:r>
    </w:p>
    <w:p w14:paraId="6D17066A">
      <w:pPr>
        <w:spacing w:line="360" w:lineRule="auto"/>
        <w:ind w:firstLine="480" w:firstLineChars="200"/>
        <w:rPr>
          <w:rFonts w:hint="eastAsia"/>
          <w:sz w:val="24"/>
        </w:rPr>
      </w:pPr>
      <w:r>
        <w:rPr>
          <w:rFonts w:hint="eastAsia"/>
          <w:sz w:val="24"/>
        </w:rPr>
        <w:t xml:space="preserve">第十条  </w:t>
      </w:r>
      <w:r>
        <w:rPr>
          <w:sz w:val="24"/>
        </w:rPr>
        <w:t>审计委员会向董事会提议召开临时股东会，应当以书面形式向董事会提出。董事会应当根据法律、行政法规和</w:t>
      </w:r>
      <w:r>
        <w:rPr>
          <w:rFonts w:hint="eastAsia"/>
          <w:sz w:val="24"/>
        </w:rPr>
        <w:t>《</w:t>
      </w:r>
      <w:r>
        <w:rPr>
          <w:sz w:val="24"/>
        </w:rPr>
        <w:t>公司章程</w:t>
      </w:r>
      <w:r>
        <w:rPr>
          <w:rFonts w:hint="eastAsia"/>
          <w:sz w:val="24"/>
        </w:rPr>
        <w:t>》</w:t>
      </w:r>
      <w:r>
        <w:rPr>
          <w:sz w:val="24"/>
        </w:rPr>
        <w:t>的规定，在收到提议后</w:t>
      </w:r>
      <w:r>
        <w:rPr>
          <w:rFonts w:hint="eastAsia"/>
          <w:sz w:val="24"/>
        </w:rPr>
        <w:t>十日</w:t>
      </w:r>
      <w:r>
        <w:rPr>
          <w:sz w:val="24"/>
        </w:rPr>
        <w:t>内提出同意或不同意召开临时股东会的书面反馈意见。</w:t>
      </w:r>
    </w:p>
    <w:p w14:paraId="1B74E3E5">
      <w:pPr>
        <w:spacing w:line="360" w:lineRule="auto"/>
        <w:ind w:firstLine="480" w:firstLineChars="200"/>
        <w:rPr>
          <w:rFonts w:hint="eastAsia"/>
          <w:sz w:val="24"/>
        </w:rPr>
      </w:pPr>
      <w:r>
        <w:rPr>
          <w:sz w:val="24"/>
        </w:rPr>
        <w:t>董事会同意召开临时股东会的，应当在作出董事会决议后的</w:t>
      </w:r>
      <w:r>
        <w:rPr>
          <w:rFonts w:hint="eastAsia"/>
          <w:sz w:val="24"/>
        </w:rPr>
        <w:t>五日</w:t>
      </w:r>
      <w:r>
        <w:rPr>
          <w:sz w:val="24"/>
        </w:rPr>
        <w:t>内发出召开股东会的通知，通知中对原提议的变更，应当征得审计委员会的同意。</w:t>
      </w:r>
    </w:p>
    <w:p w14:paraId="12831C4E">
      <w:pPr>
        <w:spacing w:line="360" w:lineRule="auto"/>
        <w:ind w:firstLine="480" w:firstLineChars="200"/>
        <w:rPr>
          <w:rFonts w:hint="eastAsia"/>
          <w:sz w:val="24"/>
        </w:rPr>
      </w:pPr>
      <w:r>
        <w:rPr>
          <w:sz w:val="24"/>
        </w:rPr>
        <w:t>董事会不同意召开临时股东会，或者在收到提议后</w:t>
      </w:r>
      <w:r>
        <w:rPr>
          <w:rFonts w:hint="eastAsia"/>
          <w:sz w:val="24"/>
        </w:rPr>
        <w:t>十日</w:t>
      </w:r>
      <w:r>
        <w:rPr>
          <w:sz w:val="24"/>
        </w:rPr>
        <w:t>内未作出书面反馈的，视为董事会不能履行或者不履行召集股东会会议职责，审计委员会可以自行召集和主持。</w:t>
      </w:r>
    </w:p>
    <w:p w14:paraId="39A0ED26">
      <w:pPr>
        <w:spacing w:line="360" w:lineRule="auto"/>
        <w:ind w:firstLine="480" w:firstLineChars="200"/>
        <w:rPr>
          <w:rFonts w:hint="eastAsia"/>
          <w:sz w:val="24"/>
        </w:rPr>
      </w:pPr>
      <w:r>
        <w:rPr>
          <w:rFonts w:hint="eastAsia"/>
          <w:sz w:val="24"/>
        </w:rPr>
        <w:t xml:space="preserve">第十一条 </w:t>
      </w:r>
      <w:r>
        <w:rPr>
          <w:sz w:val="24"/>
        </w:rPr>
        <w:t xml:space="preserve"> </w:t>
      </w:r>
      <w:r>
        <w:rPr>
          <w:rFonts w:hint="eastAsia"/>
          <w:sz w:val="24"/>
        </w:rPr>
        <w:t>单独或者合计持有公司百分之十以上</w:t>
      </w:r>
      <w:bookmarkStart w:id="0" w:name="_Hlk194523639"/>
      <w:r>
        <w:rPr>
          <w:rFonts w:hint="eastAsia"/>
          <w:sz w:val="24"/>
        </w:rPr>
        <w:t>股份（含表决权恢复的优先股等）的股东</w:t>
      </w:r>
      <w:bookmarkEnd w:id="0"/>
      <w:r>
        <w:rPr>
          <w:sz w:val="24"/>
        </w:rPr>
        <w:t>向董事会请求召开临时股东会，应当以书面形式向董事会提出。董事会应当根据法律、行政法规和</w:t>
      </w:r>
      <w:r>
        <w:rPr>
          <w:rFonts w:hint="eastAsia"/>
          <w:sz w:val="24"/>
        </w:rPr>
        <w:t>《</w:t>
      </w:r>
      <w:r>
        <w:rPr>
          <w:sz w:val="24"/>
        </w:rPr>
        <w:t>公司章程</w:t>
      </w:r>
      <w:r>
        <w:rPr>
          <w:rFonts w:hint="eastAsia"/>
          <w:sz w:val="24"/>
        </w:rPr>
        <w:t>》</w:t>
      </w:r>
      <w:r>
        <w:rPr>
          <w:sz w:val="24"/>
        </w:rPr>
        <w:t>的规定，在收到请求后</w:t>
      </w:r>
      <w:r>
        <w:rPr>
          <w:rFonts w:hint="eastAsia"/>
          <w:sz w:val="24"/>
        </w:rPr>
        <w:t>十日</w:t>
      </w:r>
      <w:r>
        <w:rPr>
          <w:sz w:val="24"/>
        </w:rPr>
        <w:t>内提出同意或不同意召开临时股东会的书面反馈意见。</w:t>
      </w:r>
    </w:p>
    <w:p w14:paraId="3F01F1A8">
      <w:pPr>
        <w:spacing w:line="360" w:lineRule="auto"/>
        <w:ind w:firstLine="480" w:firstLineChars="200"/>
        <w:rPr>
          <w:rFonts w:hint="eastAsia"/>
          <w:sz w:val="24"/>
        </w:rPr>
      </w:pPr>
      <w:r>
        <w:rPr>
          <w:sz w:val="24"/>
        </w:rPr>
        <w:t>董事会同意召开临时股东会的，应当在作出董事会决议后的</w:t>
      </w:r>
      <w:r>
        <w:rPr>
          <w:rFonts w:hint="eastAsia"/>
          <w:sz w:val="24"/>
        </w:rPr>
        <w:t>五日</w:t>
      </w:r>
      <w:r>
        <w:rPr>
          <w:sz w:val="24"/>
        </w:rPr>
        <w:t>内发出召开股东会的通知，通知中对原请求的变更，应当征得</w:t>
      </w:r>
      <w:r>
        <w:rPr>
          <w:rFonts w:hint="eastAsia"/>
          <w:sz w:val="24"/>
        </w:rPr>
        <w:t>提议召开临时股东会的</w:t>
      </w:r>
      <w:r>
        <w:rPr>
          <w:sz w:val="24"/>
        </w:rPr>
        <w:t>股东</w:t>
      </w:r>
      <w:r>
        <w:rPr>
          <w:rFonts w:hint="eastAsia"/>
          <w:sz w:val="24"/>
        </w:rPr>
        <w:t>（以下简称“提议股东”）</w:t>
      </w:r>
      <w:r>
        <w:rPr>
          <w:sz w:val="24"/>
        </w:rPr>
        <w:t>的同意。</w:t>
      </w:r>
    </w:p>
    <w:p w14:paraId="1E96CADB">
      <w:pPr>
        <w:spacing w:line="360" w:lineRule="auto"/>
        <w:ind w:firstLine="480" w:firstLineChars="200"/>
        <w:rPr>
          <w:rFonts w:hint="eastAsia"/>
          <w:sz w:val="24"/>
        </w:rPr>
      </w:pPr>
      <w:r>
        <w:rPr>
          <w:sz w:val="24"/>
        </w:rPr>
        <w:t>董事会不同意召开临时股东会，或者在收到请求后</w:t>
      </w:r>
      <w:r>
        <w:rPr>
          <w:rFonts w:hint="eastAsia"/>
          <w:sz w:val="24"/>
        </w:rPr>
        <w:t>十日</w:t>
      </w:r>
      <w:r>
        <w:rPr>
          <w:sz w:val="24"/>
        </w:rPr>
        <w:t>内未作出反馈的，提议股东有权向审计委员会提议召开临时股东会，并应当以书面形式向审计委员会提出请求。</w:t>
      </w:r>
    </w:p>
    <w:p w14:paraId="6E1742C6">
      <w:pPr>
        <w:spacing w:line="360" w:lineRule="auto"/>
        <w:ind w:firstLine="480" w:firstLineChars="200"/>
        <w:rPr>
          <w:rFonts w:hint="eastAsia"/>
          <w:sz w:val="24"/>
        </w:rPr>
      </w:pPr>
      <w:r>
        <w:rPr>
          <w:sz w:val="24"/>
        </w:rPr>
        <w:t>审计委员会同意召开临时股东会的，应</w:t>
      </w:r>
      <w:r>
        <w:rPr>
          <w:rFonts w:hint="eastAsia"/>
          <w:sz w:val="24"/>
        </w:rPr>
        <w:t>当</w:t>
      </w:r>
      <w:r>
        <w:rPr>
          <w:sz w:val="24"/>
        </w:rPr>
        <w:t>在收到请求</w:t>
      </w:r>
      <w:r>
        <w:rPr>
          <w:rFonts w:hint="eastAsia"/>
          <w:sz w:val="24"/>
        </w:rPr>
        <w:t>后五日</w:t>
      </w:r>
      <w:r>
        <w:rPr>
          <w:sz w:val="24"/>
        </w:rPr>
        <w:t>内发出召开股东会的通知，通知中对原请求的变更，应当征得</w:t>
      </w:r>
      <w:r>
        <w:rPr>
          <w:rFonts w:hint="eastAsia"/>
          <w:sz w:val="24"/>
        </w:rPr>
        <w:t>提议</w:t>
      </w:r>
      <w:r>
        <w:rPr>
          <w:sz w:val="24"/>
        </w:rPr>
        <w:t>股东的同意。</w:t>
      </w:r>
    </w:p>
    <w:p w14:paraId="35667B8C">
      <w:pPr>
        <w:spacing w:line="360" w:lineRule="auto"/>
        <w:ind w:firstLine="480" w:firstLineChars="200"/>
        <w:rPr>
          <w:rFonts w:hint="eastAsia"/>
          <w:sz w:val="24"/>
        </w:rPr>
      </w:pPr>
      <w:r>
        <w:rPr>
          <w:sz w:val="24"/>
        </w:rPr>
        <w:t>审计委员会未在规定期限内发出</w:t>
      </w:r>
      <w:r>
        <w:rPr>
          <w:rFonts w:hint="eastAsia"/>
          <w:sz w:val="24"/>
        </w:rPr>
        <w:t>召开</w:t>
      </w:r>
      <w:r>
        <w:rPr>
          <w:sz w:val="24"/>
        </w:rPr>
        <w:t>股东会通知的，视为审计委员会不召集和主持股东会，连续</w:t>
      </w:r>
      <w:r>
        <w:rPr>
          <w:rFonts w:hint="eastAsia"/>
          <w:sz w:val="24"/>
        </w:rPr>
        <w:t>九十</w:t>
      </w:r>
      <w:r>
        <w:rPr>
          <w:sz w:val="24"/>
        </w:rPr>
        <w:t>日以上单独或者合计持有公司</w:t>
      </w:r>
      <w:r>
        <w:rPr>
          <w:rFonts w:hint="eastAsia"/>
          <w:sz w:val="24"/>
        </w:rPr>
        <w:t>百分之十</w:t>
      </w:r>
      <w:r>
        <w:rPr>
          <w:sz w:val="24"/>
        </w:rPr>
        <w:t>以上股份</w:t>
      </w:r>
      <w:r>
        <w:rPr>
          <w:rFonts w:hint="eastAsia"/>
          <w:sz w:val="24"/>
        </w:rPr>
        <w:t>（含表决权恢复的优先股等）</w:t>
      </w:r>
      <w:r>
        <w:rPr>
          <w:sz w:val="24"/>
        </w:rPr>
        <w:t>的股东可以自行召集和主持。</w:t>
      </w:r>
    </w:p>
    <w:p w14:paraId="0D3061C7">
      <w:pPr>
        <w:spacing w:line="360" w:lineRule="auto"/>
        <w:ind w:firstLine="480" w:firstLineChars="200"/>
        <w:rPr>
          <w:rFonts w:hint="eastAsia"/>
          <w:sz w:val="24"/>
        </w:rPr>
      </w:pPr>
      <w:r>
        <w:rPr>
          <w:rFonts w:hint="eastAsia"/>
          <w:sz w:val="24"/>
        </w:rPr>
        <w:t xml:space="preserve">第十二条 </w:t>
      </w:r>
      <w:r>
        <w:rPr>
          <w:sz w:val="24"/>
        </w:rPr>
        <w:t xml:space="preserve"> 审计委员会或股东决定自行召集股东会的，</w:t>
      </w:r>
      <w:r>
        <w:rPr>
          <w:rFonts w:hint="eastAsia"/>
          <w:sz w:val="24"/>
        </w:rPr>
        <w:t>应当</w:t>
      </w:r>
      <w:r>
        <w:rPr>
          <w:sz w:val="24"/>
        </w:rPr>
        <w:t>书面</w:t>
      </w:r>
      <w:r>
        <w:rPr>
          <w:rFonts w:hint="eastAsia"/>
          <w:sz w:val="24"/>
        </w:rPr>
        <w:t>通知</w:t>
      </w:r>
      <w:r>
        <w:rPr>
          <w:sz w:val="24"/>
        </w:rPr>
        <w:t>董事会，同时向</w:t>
      </w:r>
      <w:r>
        <w:rPr>
          <w:rFonts w:hint="eastAsia"/>
          <w:sz w:val="24"/>
        </w:rPr>
        <w:t>深圳证券交易所备案。</w:t>
      </w:r>
    </w:p>
    <w:p w14:paraId="5005DC47">
      <w:pPr>
        <w:spacing w:line="360" w:lineRule="auto"/>
        <w:ind w:firstLine="480" w:firstLineChars="200"/>
        <w:rPr>
          <w:sz w:val="24"/>
        </w:rPr>
      </w:pPr>
      <w:r>
        <w:rPr>
          <w:sz w:val="24"/>
        </w:rPr>
        <w:t>在股东会决议公告前，</w:t>
      </w:r>
      <w:r>
        <w:rPr>
          <w:rFonts w:hint="eastAsia"/>
          <w:sz w:val="24"/>
        </w:rPr>
        <w:t>召集会议的</w:t>
      </w:r>
      <w:bookmarkStart w:id="1" w:name="_Hlk194523678"/>
      <w:r>
        <w:rPr>
          <w:sz w:val="24"/>
        </w:rPr>
        <w:t>股东</w:t>
      </w:r>
      <w:r>
        <w:rPr>
          <w:rFonts w:hint="eastAsia"/>
          <w:sz w:val="24"/>
        </w:rPr>
        <w:t>持股（含表决权恢复的优先股等）</w:t>
      </w:r>
      <w:r>
        <w:rPr>
          <w:sz w:val="24"/>
        </w:rPr>
        <w:t>比例</w:t>
      </w:r>
      <w:bookmarkEnd w:id="1"/>
      <w:r>
        <w:rPr>
          <w:sz w:val="24"/>
        </w:rPr>
        <w:t>不得低于</w:t>
      </w:r>
      <w:r>
        <w:rPr>
          <w:rFonts w:hint="eastAsia"/>
          <w:sz w:val="24"/>
        </w:rPr>
        <w:t>百分之十</w:t>
      </w:r>
      <w:r>
        <w:rPr>
          <w:sz w:val="24"/>
        </w:rPr>
        <w:t>。</w:t>
      </w:r>
    </w:p>
    <w:p w14:paraId="7B8BE3F4">
      <w:pPr>
        <w:spacing w:line="360" w:lineRule="auto"/>
        <w:ind w:firstLine="480" w:firstLineChars="200"/>
        <w:rPr>
          <w:sz w:val="24"/>
        </w:rPr>
      </w:pPr>
      <w:r>
        <w:rPr>
          <w:rFonts w:hint="eastAsia"/>
          <w:sz w:val="24"/>
        </w:rPr>
        <w:t>审计委员会和召集会议的</w:t>
      </w:r>
      <w:r>
        <w:rPr>
          <w:sz w:val="24"/>
        </w:rPr>
        <w:t>股东应在发出股东会通知及发布股东会决议公告时，向</w:t>
      </w:r>
      <w:r>
        <w:rPr>
          <w:rFonts w:hint="eastAsia"/>
          <w:sz w:val="24"/>
        </w:rPr>
        <w:t>深圳</w:t>
      </w:r>
      <w:r>
        <w:rPr>
          <w:sz w:val="24"/>
        </w:rPr>
        <w:t>证券交易所提交有关证明材料。</w:t>
      </w:r>
    </w:p>
    <w:p w14:paraId="31BE3213">
      <w:pPr>
        <w:spacing w:line="360" w:lineRule="auto"/>
        <w:ind w:firstLine="480" w:firstLineChars="200"/>
        <w:rPr>
          <w:sz w:val="24"/>
        </w:rPr>
      </w:pPr>
      <w:r>
        <w:rPr>
          <w:rFonts w:hint="eastAsia"/>
          <w:sz w:val="24"/>
        </w:rPr>
        <w:t xml:space="preserve">第十三条 </w:t>
      </w:r>
      <w:r>
        <w:rPr>
          <w:sz w:val="24"/>
        </w:rPr>
        <w:t xml:space="preserve"> 对于审计委员会或股东自行召集的股东会，董事会和董事会秘书应予配合。董事会应当提供</w:t>
      </w:r>
      <w:r>
        <w:rPr>
          <w:rFonts w:hint="eastAsia"/>
          <w:sz w:val="24"/>
        </w:rPr>
        <w:t>股权登记日的</w:t>
      </w:r>
      <w:r>
        <w:rPr>
          <w:sz w:val="24"/>
        </w:rPr>
        <w:t>股东名册。董事会未提供股东名册的，召集人可以持召集股东会通知的相关公告，向证券登记结算机构申请获取。召集人所获取的股东名册不得用于除召开股东会以外的其他用途。</w:t>
      </w:r>
    </w:p>
    <w:p w14:paraId="1FAA0F86">
      <w:pPr>
        <w:spacing w:line="360" w:lineRule="auto"/>
        <w:ind w:firstLine="480" w:firstLineChars="200"/>
        <w:rPr>
          <w:rFonts w:hint="eastAsia"/>
          <w:sz w:val="24"/>
        </w:rPr>
      </w:pPr>
      <w:r>
        <w:rPr>
          <w:rFonts w:hint="eastAsia"/>
          <w:sz w:val="24"/>
        </w:rPr>
        <w:t xml:space="preserve">第十四条 </w:t>
      </w:r>
      <w:r>
        <w:rPr>
          <w:sz w:val="24"/>
        </w:rPr>
        <w:t xml:space="preserve"> 审计委员会或股东自行召集的股东会，会议所必需的费用由公司承担。</w:t>
      </w:r>
    </w:p>
    <w:p w14:paraId="58F5F7F3">
      <w:pPr>
        <w:pStyle w:val="7"/>
        <w:rPr>
          <w:rFonts w:hint="eastAsia"/>
        </w:rPr>
      </w:pPr>
      <w:r>
        <w:rPr>
          <w:rFonts w:hint="eastAsia"/>
        </w:rPr>
        <w:t xml:space="preserve">第三章 </w:t>
      </w:r>
      <w:r>
        <w:t xml:space="preserve"> </w:t>
      </w:r>
      <w:r>
        <w:rPr>
          <w:rFonts w:hint="eastAsia"/>
        </w:rPr>
        <w:t>股东会的提案</w:t>
      </w:r>
    </w:p>
    <w:p w14:paraId="16FCE530">
      <w:pPr>
        <w:spacing w:line="360" w:lineRule="auto"/>
        <w:ind w:firstLine="480" w:firstLineChars="200"/>
        <w:rPr>
          <w:sz w:val="24"/>
        </w:rPr>
      </w:pPr>
      <w:r>
        <w:rPr>
          <w:rFonts w:hint="eastAsia"/>
          <w:sz w:val="24"/>
        </w:rPr>
        <w:t xml:space="preserve">第十五条 </w:t>
      </w:r>
      <w:r>
        <w:rPr>
          <w:sz w:val="24"/>
        </w:rPr>
        <w:t xml:space="preserve"> </w:t>
      </w:r>
      <w:r>
        <w:rPr>
          <w:rFonts w:hint="eastAsia"/>
          <w:sz w:val="24"/>
        </w:rPr>
        <w:t>公司召开股东会，董事会、审计委员会、</w:t>
      </w:r>
      <w:r>
        <w:rPr>
          <w:sz w:val="24"/>
        </w:rPr>
        <w:t>单独或者合计持有公司百分之</w:t>
      </w:r>
      <w:r>
        <w:rPr>
          <w:rFonts w:hint="eastAsia"/>
          <w:sz w:val="24"/>
        </w:rPr>
        <w:t>一</w:t>
      </w:r>
      <w:r>
        <w:rPr>
          <w:sz w:val="24"/>
        </w:rPr>
        <w:t>以上</w:t>
      </w:r>
      <w:bookmarkStart w:id="2" w:name="_Hlk194523655"/>
      <w:r>
        <w:rPr>
          <w:rFonts w:hint="eastAsia"/>
          <w:sz w:val="24"/>
        </w:rPr>
        <w:t>股份（含表决权恢复的优先股等）</w:t>
      </w:r>
      <w:r>
        <w:rPr>
          <w:sz w:val="24"/>
        </w:rPr>
        <w:t>的股东</w:t>
      </w:r>
      <w:bookmarkEnd w:id="2"/>
      <w:r>
        <w:rPr>
          <w:rFonts w:hint="eastAsia"/>
          <w:sz w:val="24"/>
        </w:rPr>
        <w:t>有权根据有关法律、行政法规、部门规章和《公司章程》的规定提出提案。</w:t>
      </w:r>
    </w:p>
    <w:p w14:paraId="0581406E">
      <w:pPr>
        <w:spacing w:line="360" w:lineRule="auto"/>
        <w:ind w:firstLine="480" w:firstLineChars="200"/>
        <w:rPr>
          <w:rFonts w:hint="eastAsia"/>
          <w:sz w:val="24"/>
        </w:rPr>
      </w:pPr>
      <w:r>
        <w:rPr>
          <w:rFonts w:hint="eastAsia"/>
          <w:sz w:val="24"/>
        </w:rPr>
        <w:t xml:space="preserve">第十六条 </w:t>
      </w:r>
      <w:r>
        <w:rPr>
          <w:sz w:val="24"/>
        </w:rPr>
        <w:t xml:space="preserve"> </w:t>
      </w:r>
      <w:r>
        <w:rPr>
          <w:rFonts w:hint="eastAsia"/>
          <w:sz w:val="24"/>
        </w:rPr>
        <w:t>股东会的提案应当符合下列条件：</w:t>
      </w:r>
    </w:p>
    <w:p w14:paraId="09237AC1">
      <w:pPr>
        <w:spacing w:line="360" w:lineRule="auto"/>
        <w:ind w:firstLine="480" w:firstLineChars="200"/>
        <w:rPr>
          <w:rFonts w:hint="eastAsia"/>
          <w:sz w:val="24"/>
        </w:rPr>
      </w:pPr>
      <w:r>
        <w:rPr>
          <w:rFonts w:hint="eastAsia"/>
          <w:sz w:val="24"/>
        </w:rPr>
        <w:t>（一）内容符合法律、行政法规和《公司章程》的有关规定，并且属于股东会职权范围；</w:t>
      </w:r>
    </w:p>
    <w:p w14:paraId="026FE941">
      <w:pPr>
        <w:spacing w:line="360" w:lineRule="auto"/>
        <w:ind w:firstLine="480" w:firstLineChars="200"/>
        <w:rPr>
          <w:rFonts w:hint="eastAsia"/>
          <w:sz w:val="24"/>
        </w:rPr>
      </w:pPr>
      <w:r>
        <w:rPr>
          <w:rFonts w:hint="eastAsia"/>
          <w:sz w:val="24"/>
        </w:rPr>
        <w:t>（二）有明确议题和具体决议事项；</w:t>
      </w:r>
    </w:p>
    <w:p w14:paraId="59D2794A">
      <w:pPr>
        <w:spacing w:line="360" w:lineRule="auto"/>
        <w:ind w:firstLine="480" w:firstLineChars="200"/>
        <w:rPr>
          <w:sz w:val="24"/>
        </w:rPr>
      </w:pPr>
      <w:r>
        <w:rPr>
          <w:rFonts w:hint="eastAsia"/>
          <w:sz w:val="24"/>
        </w:rPr>
        <w:t>（三）以书面形式提交或送达召集人。</w:t>
      </w:r>
    </w:p>
    <w:p w14:paraId="490B0D73">
      <w:pPr>
        <w:spacing w:line="360" w:lineRule="auto"/>
        <w:ind w:firstLine="480" w:firstLineChars="200"/>
        <w:rPr>
          <w:rFonts w:hint="eastAsia"/>
          <w:sz w:val="24"/>
        </w:rPr>
      </w:pPr>
      <w:r>
        <w:rPr>
          <w:rFonts w:hint="eastAsia"/>
          <w:sz w:val="24"/>
        </w:rPr>
        <w:t xml:space="preserve">第十七条 </w:t>
      </w:r>
      <w:r>
        <w:rPr>
          <w:sz w:val="24"/>
        </w:rPr>
        <w:t xml:space="preserve"> 单独或者合计持有公司</w:t>
      </w:r>
      <w:r>
        <w:rPr>
          <w:rFonts w:hint="eastAsia"/>
          <w:sz w:val="24"/>
        </w:rPr>
        <w:t>百分之一</w:t>
      </w:r>
      <w:r>
        <w:rPr>
          <w:sz w:val="24"/>
        </w:rPr>
        <w:t>以上</w:t>
      </w:r>
      <w:r>
        <w:rPr>
          <w:rFonts w:hint="eastAsia"/>
          <w:sz w:val="24"/>
        </w:rPr>
        <w:t>股份（含表决权恢复的优先股等）的股东</w:t>
      </w:r>
      <w:r>
        <w:rPr>
          <w:sz w:val="24"/>
        </w:rPr>
        <w:t>，可以在股东会召开</w:t>
      </w:r>
      <w:r>
        <w:rPr>
          <w:rFonts w:hint="eastAsia"/>
          <w:sz w:val="24"/>
        </w:rPr>
        <w:t>十</w:t>
      </w:r>
      <w:r>
        <w:rPr>
          <w:sz w:val="24"/>
        </w:rPr>
        <w:t>日前提出临时提案并书面提交召集人。召集人应当在收到提案后</w:t>
      </w:r>
      <w:r>
        <w:rPr>
          <w:rFonts w:hint="eastAsia"/>
          <w:sz w:val="24"/>
        </w:rPr>
        <w:t>两日</w:t>
      </w:r>
      <w:r>
        <w:rPr>
          <w:sz w:val="24"/>
        </w:rPr>
        <w:t>内发出股东会补充通知，公告临时提案的内容</w:t>
      </w:r>
      <w:r>
        <w:rPr>
          <w:rFonts w:hint="eastAsia"/>
          <w:sz w:val="24"/>
        </w:rPr>
        <w:t>，并将该临时提案提交股东会审议。但临时提案违反法律、行政法规或者《公司章程》的规定，或者不属于股东会职权范围的除外。</w:t>
      </w:r>
    </w:p>
    <w:p w14:paraId="65204744">
      <w:pPr>
        <w:spacing w:line="360" w:lineRule="auto"/>
        <w:ind w:firstLine="480" w:firstLineChars="200"/>
        <w:rPr>
          <w:rFonts w:hint="eastAsia"/>
          <w:sz w:val="24"/>
        </w:rPr>
      </w:pPr>
      <w:r>
        <w:rPr>
          <w:sz w:val="24"/>
        </w:rPr>
        <w:t>除前款规定外，召集人在发出股东会通知后，不得修改股东会通知中已列明的提案或增加新的提案。</w:t>
      </w:r>
    </w:p>
    <w:p w14:paraId="2E446DC1">
      <w:pPr>
        <w:spacing w:line="360" w:lineRule="auto"/>
        <w:ind w:firstLine="480" w:firstLineChars="200"/>
        <w:rPr>
          <w:rFonts w:hint="eastAsia"/>
          <w:sz w:val="24"/>
        </w:rPr>
      </w:pPr>
      <w:r>
        <w:rPr>
          <w:sz w:val="24"/>
        </w:rPr>
        <w:t>股东会通知中未列明或不符合本规则第十</w:t>
      </w:r>
      <w:r>
        <w:rPr>
          <w:rFonts w:hint="eastAsia"/>
          <w:sz w:val="24"/>
        </w:rPr>
        <w:t>六</w:t>
      </w:r>
      <w:r>
        <w:rPr>
          <w:sz w:val="24"/>
        </w:rPr>
        <w:t>条规定的提案，股东会不得进行表决并作出决议。</w:t>
      </w:r>
    </w:p>
    <w:p w14:paraId="5184488E">
      <w:pPr>
        <w:spacing w:line="360" w:lineRule="auto"/>
        <w:ind w:firstLine="480" w:firstLineChars="200"/>
        <w:rPr>
          <w:sz w:val="24"/>
        </w:rPr>
      </w:pPr>
      <w:r>
        <w:rPr>
          <w:rFonts w:hint="eastAsia"/>
          <w:sz w:val="24"/>
        </w:rPr>
        <w:t>提出提案的股东对股东会召集人不将其提案列入股东会会议议程的决定持有异议的，可以按照本规则第十一条、第十二条规定的程序要求召集临时股东会。</w:t>
      </w:r>
    </w:p>
    <w:p w14:paraId="5DA3D838">
      <w:pPr>
        <w:spacing w:line="360" w:lineRule="auto"/>
        <w:ind w:firstLine="480" w:firstLineChars="200"/>
        <w:rPr>
          <w:sz w:val="24"/>
        </w:rPr>
      </w:pPr>
      <w:r>
        <w:rPr>
          <w:rFonts w:hint="eastAsia"/>
          <w:sz w:val="24"/>
        </w:rPr>
        <w:t xml:space="preserve">第十八条 </w:t>
      </w:r>
      <w:r>
        <w:rPr>
          <w:sz w:val="24"/>
        </w:rPr>
        <w:t xml:space="preserve"> </w:t>
      </w:r>
      <w:r>
        <w:rPr>
          <w:rFonts w:hint="eastAsia"/>
          <w:sz w:val="24"/>
        </w:rPr>
        <w:t>股东会列明的提案不应取消，一旦出现取消的情形，召集人应当在原定召开日前至少两个工作日公告并说明原因。</w:t>
      </w:r>
    </w:p>
    <w:p w14:paraId="354ECF1D">
      <w:pPr>
        <w:spacing w:line="360" w:lineRule="auto"/>
        <w:ind w:firstLine="480" w:firstLineChars="200"/>
        <w:rPr>
          <w:rFonts w:hint="eastAsia"/>
          <w:sz w:val="24"/>
        </w:rPr>
      </w:pPr>
      <w:r>
        <w:rPr>
          <w:rFonts w:hint="eastAsia"/>
          <w:sz w:val="24"/>
        </w:rPr>
        <w:t xml:space="preserve">第十九条 </w:t>
      </w:r>
      <w:r>
        <w:rPr>
          <w:sz w:val="24"/>
        </w:rPr>
        <w:t xml:space="preserve"> </w:t>
      </w:r>
      <w:r>
        <w:rPr>
          <w:rFonts w:hint="eastAsia"/>
          <w:sz w:val="24"/>
        </w:rPr>
        <w:t>股东会召开前，股东提出临时提案的，召集人应当在规定时间内发出股东会补充通知，披露提出临时提案的股东姓名或名称、持股比例和新增提案的内容。</w:t>
      </w:r>
    </w:p>
    <w:p w14:paraId="3936148A">
      <w:pPr>
        <w:pStyle w:val="7"/>
        <w:rPr>
          <w:rFonts w:hint="eastAsia"/>
        </w:rPr>
      </w:pPr>
      <w:r>
        <w:rPr>
          <w:rFonts w:hint="eastAsia"/>
        </w:rPr>
        <w:t xml:space="preserve">第四章 </w:t>
      </w:r>
      <w:r>
        <w:t xml:space="preserve"> </w:t>
      </w:r>
      <w:r>
        <w:rPr>
          <w:rFonts w:hint="eastAsia"/>
        </w:rPr>
        <w:t>股东会的通知</w:t>
      </w:r>
    </w:p>
    <w:p w14:paraId="014DD6F7">
      <w:pPr>
        <w:spacing w:line="360" w:lineRule="auto"/>
        <w:ind w:firstLine="480" w:firstLineChars="200"/>
        <w:rPr>
          <w:rFonts w:hint="eastAsia"/>
          <w:sz w:val="24"/>
        </w:rPr>
      </w:pPr>
      <w:r>
        <w:rPr>
          <w:rFonts w:hint="eastAsia"/>
          <w:sz w:val="24"/>
        </w:rPr>
        <w:t xml:space="preserve">第二十条 </w:t>
      </w:r>
      <w:r>
        <w:rPr>
          <w:sz w:val="24"/>
        </w:rPr>
        <w:t xml:space="preserve"> </w:t>
      </w:r>
      <w:r>
        <w:rPr>
          <w:rFonts w:hint="eastAsia"/>
          <w:sz w:val="24"/>
        </w:rPr>
        <w:t>董事会</w:t>
      </w:r>
      <w:r>
        <w:rPr>
          <w:sz w:val="24"/>
        </w:rPr>
        <w:t>应当在年度股东会召开</w:t>
      </w:r>
      <w:r>
        <w:rPr>
          <w:rFonts w:hint="eastAsia"/>
          <w:sz w:val="24"/>
        </w:rPr>
        <w:t>二十</w:t>
      </w:r>
      <w:r>
        <w:rPr>
          <w:sz w:val="24"/>
        </w:rPr>
        <w:t>日前以公告方式通知各股东，临时股东会应当于会议召开</w:t>
      </w:r>
      <w:r>
        <w:rPr>
          <w:rFonts w:hint="eastAsia"/>
          <w:sz w:val="24"/>
        </w:rPr>
        <w:t>十五</w:t>
      </w:r>
      <w:r>
        <w:rPr>
          <w:sz w:val="24"/>
        </w:rPr>
        <w:t>日前以公告方式通知各股东。</w:t>
      </w:r>
    </w:p>
    <w:p w14:paraId="1BBCCAE4">
      <w:pPr>
        <w:spacing w:line="360" w:lineRule="auto"/>
        <w:ind w:firstLine="480" w:firstLineChars="200"/>
        <w:rPr>
          <w:rFonts w:hint="eastAsia"/>
          <w:sz w:val="24"/>
        </w:rPr>
      </w:pPr>
      <w:r>
        <w:rPr>
          <w:rFonts w:hint="eastAsia"/>
          <w:sz w:val="24"/>
        </w:rPr>
        <w:t>公司在计算起始期限时，不应当包括会议召开当日。</w:t>
      </w:r>
    </w:p>
    <w:p w14:paraId="26152150">
      <w:pPr>
        <w:spacing w:line="360" w:lineRule="auto"/>
        <w:ind w:firstLine="480" w:firstLineChars="200"/>
        <w:rPr>
          <w:rFonts w:hint="eastAsia"/>
          <w:sz w:val="24"/>
        </w:rPr>
      </w:pPr>
      <w:r>
        <w:rPr>
          <w:rFonts w:hint="eastAsia"/>
          <w:sz w:val="24"/>
        </w:rPr>
        <w:t xml:space="preserve">第二十一条  </w:t>
      </w:r>
      <w:r>
        <w:rPr>
          <w:sz w:val="24"/>
        </w:rPr>
        <w:t>股东会的通知包括以下内容：</w:t>
      </w:r>
    </w:p>
    <w:p w14:paraId="3DA03B4A">
      <w:pPr>
        <w:spacing w:line="360" w:lineRule="auto"/>
        <w:ind w:firstLine="480" w:firstLineChars="200"/>
        <w:rPr>
          <w:sz w:val="24"/>
        </w:rPr>
      </w:pPr>
      <w:r>
        <w:rPr>
          <w:sz w:val="24"/>
        </w:rPr>
        <w:t>（一）会议的时间、地点和会议期限；</w:t>
      </w:r>
    </w:p>
    <w:p w14:paraId="50203228">
      <w:pPr>
        <w:spacing w:line="360" w:lineRule="auto"/>
        <w:ind w:firstLine="480" w:firstLineChars="200"/>
        <w:rPr>
          <w:sz w:val="24"/>
        </w:rPr>
      </w:pPr>
      <w:r>
        <w:rPr>
          <w:sz w:val="24"/>
        </w:rPr>
        <w:t xml:space="preserve">（二）提交会议审议的事项和提案； </w:t>
      </w:r>
    </w:p>
    <w:p w14:paraId="72F7E484">
      <w:pPr>
        <w:spacing w:line="360" w:lineRule="auto"/>
        <w:ind w:firstLine="480" w:firstLineChars="200"/>
        <w:rPr>
          <w:sz w:val="24"/>
        </w:rPr>
      </w:pPr>
      <w:r>
        <w:rPr>
          <w:sz w:val="24"/>
        </w:rPr>
        <w:t>（三）有权出席股东会股东的股权登记日</w:t>
      </w:r>
      <w:r>
        <w:rPr>
          <w:rFonts w:hint="eastAsia"/>
          <w:sz w:val="24"/>
        </w:rPr>
        <w:t>（股权登记日与会议日期之间的间隔应当不少于两个工作日且不多于七个工作日）。股权登记日一旦确认，不得变更。</w:t>
      </w:r>
    </w:p>
    <w:p w14:paraId="2827C87A">
      <w:pPr>
        <w:spacing w:line="360" w:lineRule="auto"/>
        <w:ind w:firstLine="480" w:firstLineChars="200"/>
        <w:rPr>
          <w:rFonts w:hint="eastAsia"/>
          <w:sz w:val="24"/>
        </w:rPr>
      </w:pPr>
      <w:r>
        <w:rPr>
          <w:sz w:val="24"/>
        </w:rPr>
        <w:t>（四）以明显的文字说明：</w:t>
      </w:r>
      <w:r>
        <w:rPr>
          <w:rFonts w:hint="eastAsia"/>
          <w:sz w:val="24"/>
        </w:rPr>
        <w:t>股权登记日登记在册的</w:t>
      </w:r>
      <w:r>
        <w:rPr>
          <w:sz w:val="24"/>
        </w:rPr>
        <w:t>全体股东均有权出席股东会，并可以书面委托代理人出席会议和参加表决，该股东代理人不必是公司的股东；</w:t>
      </w:r>
    </w:p>
    <w:p w14:paraId="78E90FA2">
      <w:pPr>
        <w:spacing w:line="360" w:lineRule="auto"/>
        <w:ind w:firstLine="480" w:firstLineChars="200"/>
        <w:rPr>
          <w:rFonts w:hint="eastAsia"/>
          <w:sz w:val="24"/>
        </w:rPr>
      </w:pPr>
      <w:r>
        <w:rPr>
          <w:rFonts w:hint="eastAsia"/>
          <w:sz w:val="24"/>
        </w:rPr>
        <w:t>（五）股东办理股权登记的手续；</w:t>
      </w:r>
    </w:p>
    <w:p w14:paraId="420D1B69">
      <w:pPr>
        <w:spacing w:line="360" w:lineRule="auto"/>
        <w:ind w:firstLine="480" w:firstLineChars="200"/>
        <w:rPr>
          <w:rFonts w:hint="eastAsia"/>
          <w:sz w:val="24"/>
        </w:rPr>
      </w:pPr>
      <w:r>
        <w:rPr>
          <w:sz w:val="24"/>
        </w:rPr>
        <w:t>（</w:t>
      </w:r>
      <w:r>
        <w:rPr>
          <w:rFonts w:hint="eastAsia"/>
          <w:sz w:val="24"/>
        </w:rPr>
        <w:t>六</w:t>
      </w:r>
      <w:r>
        <w:rPr>
          <w:sz w:val="24"/>
        </w:rPr>
        <w:t>）会务常设联系人姓名</w:t>
      </w:r>
      <w:r>
        <w:rPr>
          <w:rFonts w:hint="eastAsia"/>
          <w:sz w:val="24"/>
        </w:rPr>
        <w:t>、</w:t>
      </w:r>
      <w:r>
        <w:rPr>
          <w:sz w:val="24"/>
        </w:rPr>
        <w:t>电话号码</w:t>
      </w:r>
      <w:r>
        <w:rPr>
          <w:rFonts w:hint="eastAsia"/>
          <w:sz w:val="24"/>
        </w:rPr>
        <w:t>。</w:t>
      </w:r>
    </w:p>
    <w:p w14:paraId="43AFC2B9">
      <w:pPr>
        <w:spacing w:line="360" w:lineRule="auto"/>
        <w:ind w:firstLine="480" w:firstLineChars="200"/>
        <w:rPr>
          <w:sz w:val="24"/>
        </w:rPr>
      </w:pPr>
      <w:r>
        <w:rPr>
          <w:rFonts w:hint="eastAsia"/>
          <w:sz w:val="24"/>
        </w:rPr>
        <w:t xml:space="preserve">第二十二条 </w:t>
      </w:r>
      <w:r>
        <w:rPr>
          <w:sz w:val="24"/>
        </w:rPr>
        <w:t xml:space="preserve"> 发出股东会通知后</w:t>
      </w:r>
      <w:r>
        <w:rPr>
          <w:rFonts w:hint="eastAsia"/>
          <w:sz w:val="24"/>
        </w:rPr>
        <w:t>，</w:t>
      </w:r>
      <w:r>
        <w:rPr>
          <w:sz w:val="24"/>
        </w:rPr>
        <w:t>无正当理由，股东会不得延期或取消</w:t>
      </w:r>
      <w:r>
        <w:rPr>
          <w:rFonts w:hint="eastAsia"/>
          <w:sz w:val="24"/>
        </w:rPr>
        <w:t>，</w:t>
      </w:r>
      <w:r>
        <w:rPr>
          <w:sz w:val="24"/>
        </w:rPr>
        <w:t>一旦出现延期或取消的情形，召集人应当在原定召开日前至少</w:t>
      </w:r>
      <w:r>
        <w:rPr>
          <w:rFonts w:hint="eastAsia"/>
          <w:sz w:val="24"/>
        </w:rPr>
        <w:t>两个工作</w:t>
      </w:r>
      <w:r>
        <w:rPr>
          <w:sz w:val="24"/>
        </w:rPr>
        <w:t>日公告并说明原因。</w:t>
      </w:r>
      <w:r>
        <w:rPr>
          <w:rFonts w:hint="eastAsia"/>
          <w:sz w:val="24"/>
        </w:rPr>
        <w:t>延期召开股东会的，公司应当在公告中公布延期后的召开日期。</w:t>
      </w:r>
    </w:p>
    <w:p w14:paraId="25D8150C">
      <w:pPr>
        <w:spacing w:line="360" w:lineRule="auto"/>
        <w:ind w:firstLine="480" w:firstLineChars="200"/>
        <w:rPr>
          <w:sz w:val="24"/>
        </w:rPr>
      </w:pPr>
      <w:r>
        <w:rPr>
          <w:rFonts w:hint="eastAsia"/>
          <w:sz w:val="24"/>
        </w:rPr>
        <w:t xml:space="preserve">第二十三条 </w:t>
      </w:r>
      <w:r>
        <w:rPr>
          <w:sz w:val="24"/>
        </w:rPr>
        <w:t xml:space="preserve"> 股东会通知和补充通知中应当充分、完整披露所有提案的具体内容，以及为使股东对拟讨论的事项作出合理判断所需的全部资料或解释。</w:t>
      </w:r>
    </w:p>
    <w:p w14:paraId="2EE4A351">
      <w:pPr>
        <w:spacing w:line="360" w:lineRule="auto"/>
        <w:ind w:firstLine="480" w:firstLineChars="200"/>
        <w:rPr>
          <w:rFonts w:hint="eastAsia"/>
          <w:sz w:val="24"/>
        </w:rPr>
      </w:pPr>
      <w:r>
        <w:rPr>
          <w:rFonts w:hint="eastAsia"/>
          <w:sz w:val="24"/>
        </w:rPr>
        <w:t xml:space="preserve">第二十四条  </w:t>
      </w:r>
      <w:r>
        <w:rPr>
          <w:sz w:val="24"/>
        </w:rPr>
        <w:t>股东会拟讨论董事选举事项的，股东会通知中应当充分披露董事候选人的详细资料，至少包括以下内容：</w:t>
      </w:r>
    </w:p>
    <w:p w14:paraId="2445E57C">
      <w:pPr>
        <w:spacing w:line="360" w:lineRule="auto"/>
        <w:ind w:firstLine="480" w:firstLineChars="200"/>
        <w:rPr>
          <w:sz w:val="24"/>
        </w:rPr>
      </w:pPr>
      <w:r>
        <w:rPr>
          <w:sz w:val="24"/>
        </w:rPr>
        <w:t>（一）教育背景、工作经历、兼职等个人情况；</w:t>
      </w:r>
    </w:p>
    <w:p w14:paraId="6B809677">
      <w:pPr>
        <w:spacing w:line="360" w:lineRule="auto"/>
        <w:ind w:firstLine="480" w:firstLineChars="200"/>
        <w:rPr>
          <w:sz w:val="24"/>
        </w:rPr>
      </w:pPr>
      <w:r>
        <w:rPr>
          <w:sz w:val="24"/>
        </w:rPr>
        <w:t>（二）与公司或</w:t>
      </w:r>
      <w:r>
        <w:rPr>
          <w:rFonts w:hint="eastAsia"/>
          <w:sz w:val="24"/>
        </w:rPr>
        <w:t>公司</w:t>
      </w:r>
      <w:r>
        <w:rPr>
          <w:sz w:val="24"/>
        </w:rPr>
        <w:t>控股股东及实际控制人是否存在关联关系；</w:t>
      </w:r>
    </w:p>
    <w:p w14:paraId="0341B19B">
      <w:pPr>
        <w:spacing w:line="360" w:lineRule="auto"/>
        <w:ind w:firstLine="480" w:firstLineChars="200"/>
        <w:rPr>
          <w:sz w:val="24"/>
        </w:rPr>
      </w:pPr>
      <w:r>
        <w:rPr>
          <w:sz w:val="24"/>
        </w:rPr>
        <w:t>（三）持有公司股份数量；</w:t>
      </w:r>
    </w:p>
    <w:p w14:paraId="54CE5C81">
      <w:pPr>
        <w:spacing w:line="360" w:lineRule="auto"/>
        <w:ind w:firstLine="480" w:firstLineChars="200"/>
        <w:rPr>
          <w:rFonts w:hint="eastAsia"/>
          <w:sz w:val="24"/>
        </w:rPr>
      </w:pPr>
      <w:r>
        <w:rPr>
          <w:sz w:val="24"/>
        </w:rPr>
        <w:t>（四）是否受过</w:t>
      </w:r>
      <w:r>
        <w:rPr>
          <w:rFonts w:hint="eastAsia"/>
          <w:sz w:val="24"/>
        </w:rPr>
        <w:t>中国证监会</w:t>
      </w:r>
      <w:r>
        <w:rPr>
          <w:sz w:val="24"/>
        </w:rPr>
        <w:t>及其他有关部门的处罚</w:t>
      </w:r>
      <w:r>
        <w:rPr>
          <w:rFonts w:hint="eastAsia"/>
          <w:sz w:val="24"/>
        </w:rPr>
        <w:t>或</w:t>
      </w:r>
      <w:r>
        <w:rPr>
          <w:sz w:val="24"/>
        </w:rPr>
        <w:t>证券交易所惩戒。</w:t>
      </w:r>
    </w:p>
    <w:p w14:paraId="6FAD41D7">
      <w:pPr>
        <w:spacing w:line="360" w:lineRule="auto"/>
        <w:ind w:firstLine="480" w:firstLineChars="200"/>
        <w:rPr>
          <w:rFonts w:hint="eastAsia"/>
          <w:sz w:val="24"/>
        </w:rPr>
      </w:pPr>
      <w:r>
        <w:rPr>
          <w:rFonts w:hint="eastAsia"/>
          <w:sz w:val="24"/>
        </w:rPr>
        <w:t>除采取累积投票制选举董事外，每位董事候选人应当以单项提案提出。</w:t>
      </w:r>
    </w:p>
    <w:p w14:paraId="16FF4DC8">
      <w:pPr>
        <w:pStyle w:val="7"/>
        <w:rPr>
          <w:rFonts w:hint="eastAsia"/>
        </w:rPr>
      </w:pPr>
      <w:r>
        <w:rPr>
          <w:rFonts w:hint="eastAsia"/>
        </w:rPr>
        <w:t xml:space="preserve">第五章 </w:t>
      </w:r>
      <w:r>
        <w:t xml:space="preserve"> </w:t>
      </w:r>
      <w:r>
        <w:rPr>
          <w:rFonts w:hint="eastAsia"/>
        </w:rPr>
        <w:t>股东会的召开</w:t>
      </w:r>
    </w:p>
    <w:p w14:paraId="2A1CBCCA">
      <w:pPr>
        <w:spacing w:line="360" w:lineRule="auto"/>
        <w:ind w:firstLine="480" w:firstLineChars="200"/>
        <w:rPr>
          <w:rFonts w:hint="eastAsia"/>
          <w:sz w:val="24"/>
        </w:rPr>
      </w:pPr>
      <w:r>
        <w:rPr>
          <w:rFonts w:hint="eastAsia"/>
          <w:sz w:val="24"/>
        </w:rPr>
        <w:t>第二十五条  召开股东会的地点为公司住所地或股东会通知中确定的其他地点。</w:t>
      </w:r>
    </w:p>
    <w:p w14:paraId="60F5E4CF">
      <w:pPr>
        <w:spacing w:line="360" w:lineRule="auto"/>
        <w:ind w:firstLine="480" w:firstLineChars="200"/>
        <w:rPr>
          <w:sz w:val="24"/>
        </w:rPr>
      </w:pPr>
      <w:r>
        <w:rPr>
          <w:rFonts w:hint="eastAsia"/>
          <w:sz w:val="24"/>
        </w:rPr>
        <w:t>股东会应当设置会场，以现场会议形式召开，并应当按照法律、行政法规、中国证监会或《公司章程》的规定，采用安全、经济、便捷的网络和其他方式为股东提供便利。股东可以亲自出席股东会并行使表决权，也可以委托他人代为出席和在授权范围内行使表决权。</w:t>
      </w:r>
    </w:p>
    <w:p w14:paraId="6E802B31">
      <w:pPr>
        <w:spacing w:line="360" w:lineRule="auto"/>
        <w:ind w:firstLine="480" w:firstLineChars="200"/>
        <w:rPr>
          <w:rFonts w:hint="eastAsia"/>
          <w:sz w:val="24"/>
        </w:rPr>
      </w:pPr>
      <w:r>
        <w:rPr>
          <w:rFonts w:hint="eastAsia"/>
          <w:sz w:val="24"/>
        </w:rPr>
        <w:t>第二十六条  公司召开股东会</w:t>
      </w:r>
      <w:r>
        <w:rPr>
          <w:sz w:val="24"/>
        </w:rPr>
        <w:t>采用网络或其他方式的</w:t>
      </w:r>
      <w:r>
        <w:rPr>
          <w:rFonts w:hint="eastAsia"/>
          <w:sz w:val="24"/>
        </w:rPr>
        <w:t>，</w:t>
      </w:r>
      <w:r>
        <w:rPr>
          <w:sz w:val="24"/>
        </w:rPr>
        <w:t>应当在股东会通知中明确载明网络或其他方式的表决时间以及表决程序。</w:t>
      </w:r>
    </w:p>
    <w:p w14:paraId="577EF20E">
      <w:pPr>
        <w:spacing w:line="360" w:lineRule="auto"/>
        <w:ind w:firstLine="480" w:firstLineChars="200"/>
        <w:rPr>
          <w:sz w:val="24"/>
        </w:rPr>
      </w:pPr>
      <w:r>
        <w:rPr>
          <w:sz w:val="24"/>
        </w:rPr>
        <w:t>股东会</w:t>
      </w:r>
      <w:r>
        <w:rPr>
          <w:rFonts w:hint="eastAsia"/>
          <w:sz w:val="24"/>
        </w:rPr>
        <w:t>以</w:t>
      </w:r>
      <w:r>
        <w:rPr>
          <w:sz w:val="24"/>
        </w:rPr>
        <w:t>网络或其他方式投票的开始时间，不得早于现场股东会召开前一日下午</w:t>
      </w:r>
      <w:r>
        <w:rPr>
          <w:rFonts w:hint="eastAsia"/>
          <w:sz w:val="24"/>
        </w:rPr>
        <w:t>3:00</w:t>
      </w:r>
      <w:r>
        <w:rPr>
          <w:sz w:val="24"/>
        </w:rPr>
        <w:t>，并不得迟于现场股东会召开当日上午</w:t>
      </w:r>
      <w:r>
        <w:rPr>
          <w:rFonts w:hint="eastAsia"/>
          <w:sz w:val="24"/>
        </w:rPr>
        <w:t>9:30</w:t>
      </w:r>
      <w:r>
        <w:rPr>
          <w:sz w:val="24"/>
        </w:rPr>
        <w:t>，其结束时间不得早于现场股东会结束当日下午</w:t>
      </w:r>
      <w:r>
        <w:rPr>
          <w:rFonts w:hint="eastAsia"/>
          <w:sz w:val="24"/>
        </w:rPr>
        <w:t>3:00</w:t>
      </w:r>
      <w:r>
        <w:rPr>
          <w:sz w:val="24"/>
        </w:rPr>
        <w:t>。</w:t>
      </w:r>
    </w:p>
    <w:p w14:paraId="3A506E6E">
      <w:pPr>
        <w:spacing w:line="360" w:lineRule="auto"/>
        <w:ind w:firstLine="480" w:firstLineChars="200"/>
        <w:rPr>
          <w:rFonts w:hint="eastAsia"/>
          <w:sz w:val="24"/>
        </w:rPr>
      </w:pPr>
      <w:r>
        <w:rPr>
          <w:rFonts w:hint="eastAsia"/>
          <w:sz w:val="24"/>
        </w:rPr>
        <w:t>第二十七条  董事会召集的</w:t>
      </w:r>
      <w:r>
        <w:rPr>
          <w:sz w:val="24"/>
        </w:rPr>
        <w:t xml:space="preserve">股东会由董事长主持。董事长不能履行职务或不履行职务时，由半数以上董事共同推举的一名董事主持。 </w:t>
      </w:r>
    </w:p>
    <w:p w14:paraId="2FA49C09">
      <w:pPr>
        <w:spacing w:line="360" w:lineRule="auto"/>
        <w:ind w:firstLine="480" w:firstLineChars="200"/>
        <w:rPr>
          <w:rFonts w:hint="eastAsia"/>
          <w:sz w:val="24"/>
        </w:rPr>
      </w:pPr>
      <w:r>
        <w:rPr>
          <w:rFonts w:hint="eastAsia"/>
          <w:sz w:val="24"/>
        </w:rPr>
        <w:t xml:space="preserve">第二十八条  </w:t>
      </w:r>
      <w:r>
        <w:rPr>
          <w:sz w:val="24"/>
        </w:rPr>
        <w:t>审计委员会自行召集的股东会，由审计委员会</w:t>
      </w:r>
      <w:r>
        <w:rPr>
          <w:rFonts w:hint="eastAsia"/>
          <w:sz w:val="24"/>
        </w:rPr>
        <w:t>召集人</w:t>
      </w:r>
      <w:r>
        <w:rPr>
          <w:sz w:val="24"/>
        </w:rPr>
        <w:t>主持。审计委员会</w:t>
      </w:r>
      <w:r>
        <w:rPr>
          <w:rFonts w:hint="eastAsia"/>
          <w:sz w:val="24"/>
        </w:rPr>
        <w:t>召集人</w:t>
      </w:r>
      <w:r>
        <w:rPr>
          <w:sz w:val="24"/>
        </w:rPr>
        <w:t>不能履行职务或不履行职务时，由</w:t>
      </w:r>
      <w:r>
        <w:rPr>
          <w:rFonts w:hint="eastAsia"/>
          <w:sz w:val="24"/>
        </w:rPr>
        <w:t>过</w:t>
      </w:r>
      <w:r>
        <w:rPr>
          <w:sz w:val="24"/>
        </w:rPr>
        <w:t>半数审计委员会</w:t>
      </w:r>
      <w:r>
        <w:rPr>
          <w:rFonts w:hint="eastAsia"/>
          <w:sz w:val="24"/>
        </w:rPr>
        <w:t>成员</w:t>
      </w:r>
      <w:r>
        <w:rPr>
          <w:sz w:val="24"/>
        </w:rPr>
        <w:t>共同推举一名</w:t>
      </w:r>
      <w:r>
        <w:rPr>
          <w:rFonts w:hint="eastAsia"/>
          <w:sz w:val="24"/>
        </w:rPr>
        <w:t>审计委员会成员</w:t>
      </w:r>
      <w:r>
        <w:rPr>
          <w:sz w:val="24"/>
        </w:rPr>
        <w:t>主持。</w:t>
      </w:r>
    </w:p>
    <w:p w14:paraId="2E36DE5C">
      <w:pPr>
        <w:spacing w:line="360" w:lineRule="auto"/>
        <w:ind w:firstLine="480" w:firstLineChars="200"/>
        <w:rPr>
          <w:rFonts w:hint="eastAsia"/>
          <w:sz w:val="24"/>
        </w:rPr>
      </w:pPr>
      <w:r>
        <w:rPr>
          <w:sz w:val="24"/>
        </w:rPr>
        <w:t>股东自行召集的股东会，由召集人</w:t>
      </w:r>
      <w:r>
        <w:rPr>
          <w:rFonts w:hint="eastAsia"/>
          <w:sz w:val="24"/>
        </w:rPr>
        <w:t>或者其</w:t>
      </w:r>
      <w:r>
        <w:rPr>
          <w:sz w:val="24"/>
        </w:rPr>
        <w:t>推举代表主持。</w:t>
      </w:r>
    </w:p>
    <w:p w14:paraId="451D289A">
      <w:pPr>
        <w:spacing w:line="360" w:lineRule="auto"/>
        <w:ind w:firstLine="480" w:firstLineChars="200"/>
        <w:rPr>
          <w:sz w:val="24"/>
        </w:rPr>
      </w:pPr>
      <w:r>
        <w:rPr>
          <w:sz w:val="24"/>
        </w:rPr>
        <w:t>召开股东会时，会议主持人违反</w:t>
      </w:r>
      <w:r>
        <w:rPr>
          <w:rFonts w:hint="eastAsia"/>
          <w:sz w:val="24"/>
        </w:rPr>
        <w:t>本</w:t>
      </w:r>
      <w:r>
        <w:rPr>
          <w:sz w:val="24"/>
        </w:rPr>
        <w:t>规则使股东会无法继续进行的，经出席股东会有表决权过半数的股东同意，股东会可推举一人担任会议主持人，继续开会。</w:t>
      </w:r>
    </w:p>
    <w:p w14:paraId="17F24896">
      <w:pPr>
        <w:spacing w:line="360" w:lineRule="auto"/>
        <w:ind w:firstLine="480" w:firstLineChars="200"/>
        <w:rPr>
          <w:sz w:val="24"/>
        </w:rPr>
      </w:pPr>
      <w:r>
        <w:rPr>
          <w:rFonts w:hint="eastAsia"/>
          <w:sz w:val="24"/>
        </w:rPr>
        <w:t>第二十九条</w:t>
      </w:r>
      <w:r>
        <w:rPr>
          <w:sz w:val="24"/>
        </w:rPr>
        <w:t xml:space="preserve">  公司董事会和其他召集人</w:t>
      </w:r>
      <w:r>
        <w:rPr>
          <w:rFonts w:hint="eastAsia"/>
          <w:sz w:val="24"/>
        </w:rPr>
        <w:t>应</w:t>
      </w:r>
      <w:r>
        <w:rPr>
          <w:sz w:val="24"/>
        </w:rPr>
        <w:t>采取必要措施，保证股东会的正常秩序。对于干扰股东会、寻衅滋事和侵犯股东合法权益的行为，</w:t>
      </w:r>
      <w:r>
        <w:rPr>
          <w:rFonts w:hint="eastAsia"/>
          <w:sz w:val="24"/>
        </w:rPr>
        <w:t>应</w:t>
      </w:r>
      <w:r>
        <w:rPr>
          <w:sz w:val="24"/>
        </w:rPr>
        <w:t>采取措施加以制止并及时报告有关部门查处。</w:t>
      </w:r>
      <w:r>
        <w:rPr>
          <w:rFonts w:hint="eastAsia"/>
          <w:sz w:val="24"/>
        </w:rPr>
        <w:t xml:space="preserve"> </w:t>
      </w:r>
    </w:p>
    <w:p w14:paraId="31A161A3">
      <w:pPr>
        <w:spacing w:line="360" w:lineRule="auto"/>
        <w:ind w:firstLine="480" w:firstLineChars="200"/>
        <w:rPr>
          <w:rStyle w:val="12"/>
        </w:rPr>
      </w:pPr>
      <w:r>
        <w:rPr>
          <w:rFonts w:hint="eastAsia"/>
          <w:sz w:val="24"/>
        </w:rPr>
        <w:t xml:space="preserve">第三十条 </w:t>
      </w:r>
      <w:r>
        <w:rPr>
          <w:sz w:val="24"/>
        </w:rPr>
        <w:t xml:space="preserve"> 股权登记日登记在册的所有股东</w:t>
      </w:r>
      <w:r>
        <w:rPr>
          <w:rFonts w:hint="eastAsia"/>
          <w:sz w:val="24"/>
        </w:rPr>
        <w:t>或其代理人，</w:t>
      </w:r>
      <w:r>
        <w:rPr>
          <w:sz w:val="24"/>
        </w:rPr>
        <w:t>均有权出席股东会，</w:t>
      </w:r>
      <w:r>
        <w:rPr>
          <w:rFonts w:hint="eastAsia"/>
          <w:sz w:val="24"/>
        </w:rPr>
        <w:t>公司和召集人不得以任何理由拒绝。</w:t>
      </w:r>
    </w:p>
    <w:p w14:paraId="308D496D">
      <w:pPr>
        <w:spacing w:line="360" w:lineRule="auto"/>
        <w:ind w:firstLine="480" w:firstLineChars="200"/>
        <w:rPr>
          <w:rFonts w:hint="eastAsia"/>
          <w:sz w:val="24"/>
        </w:rPr>
      </w:pPr>
      <w:r>
        <w:rPr>
          <w:rFonts w:hint="eastAsia"/>
          <w:sz w:val="24"/>
        </w:rPr>
        <w:t>股东参加大会，应当认真履行其法定义务，不得侵犯其他股东的权益，不得扰乱大会的正常程序或会议秩序。</w:t>
      </w:r>
    </w:p>
    <w:p w14:paraId="1AF489B7">
      <w:pPr>
        <w:spacing w:line="360" w:lineRule="auto"/>
        <w:ind w:firstLine="480" w:firstLineChars="200"/>
        <w:rPr>
          <w:sz w:val="24"/>
        </w:rPr>
      </w:pPr>
      <w:r>
        <w:rPr>
          <w:rFonts w:hint="eastAsia"/>
          <w:sz w:val="24"/>
        </w:rPr>
        <w:t>股东应当持身份证或其他能够表明其身份的有效证件或证明出席股东会，代理人还应当提交股东授权委托书和个人有效身份证件。</w:t>
      </w:r>
    </w:p>
    <w:p w14:paraId="4E20E973">
      <w:pPr>
        <w:spacing w:line="360" w:lineRule="auto"/>
        <w:ind w:firstLine="480" w:firstLineChars="200"/>
        <w:rPr>
          <w:rFonts w:hint="eastAsia"/>
          <w:sz w:val="24"/>
        </w:rPr>
      </w:pPr>
      <w:r>
        <w:rPr>
          <w:sz w:val="24"/>
        </w:rPr>
        <w:t>股东委托他人出席</w:t>
      </w:r>
      <w:r>
        <w:rPr>
          <w:rFonts w:hint="eastAsia"/>
          <w:sz w:val="24"/>
        </w:rPr>
        <w:t>现场</w:t>
      </w:r>
      <w:r>
        <w:rPr>
          <w:sz w:val="24"/>
        </w:rPr>
        <w:t>股东会的</w:t>
      </w:r>
      <w:r>
        <w:rPr>
          <w:rFonts w:hint="eastAsia"/>
          <w:sz w:val="24"/>
        </w:rPr>
        <w:t>，</w:t>
      </w:r>
      <w:r>
        <w:rPr>
          <w:sz w:val="24"/>
        </w:rPr>
        <w:t>出具的授权委托书应当载明</w:t>
      </w:r>
      <w:r>
        <w:rPr>
          <w:rFonts w:hint="eastAsia"/>
          <w:sz w:val="24"/>
        </w:rPr>
        <w:t>《公司章程》规定应当载明的</w:t>
      </w:r>
      <w:r>
        <w:rPr>
          <w:sz w:val="24"/>
        </w:rPr>
        <w:t>内容</w:t>
      </w:r>
      <w:r>
        <w:rPr>
          <w:rFonts w:hint="eastAsia"/>
          <w:sz w:val="24"/>
        </w:rPr>
        <w:t>。</w:t>
      </w:r>
    </w:p>
    <w:p w14:paraId="452F88AC">
      <w:pPr>
        <w:spacing w:line="360" w:lineRule="auto"/>
        <w:ind w:firstLine="480" w:firstLineChars="200"/>
        <w:rPr>
          <w:sz w:val="24"/>
        </w:rPr>
      </w:pPr>
      <w:r>
        <w:rPr>
          <w:rFonts w:hint="eastAsia"/>
          <w:sz w:val="24"/>
        </w:rPr>
        <w:t>授权</w:t>
      </w:r>
      <w:r>
        <w:rPr>
          <w:sz w:val="24"/>
        </w:rPr>
        <w:t>委托书应当</w:t>
      </w:r>
      <w:r>
        <w:rPr>
          <w:rFonts w:hint="eastAsia"/>
          <w:sz w:val="24"/>
        </w:rPr>
        <w:t>特别</w:t>
      </w:r>
      <w:r>
        <w:rPr>
          <w:sz w:val="24"/>
        </w:rPr>
        <w:t>注明如果股东不作具体指示，股东代理人是否可以按自己的意思表决。</w:t>
      </w:r>
    </w:p>
    <w:p w14:paraId="6EBFA48D">
      <w:pPr>
        <w:spacing w:line="360" w:lineRule="auto"/>
        <w:ind w:firstLine="480" w:firstLineChars="200"/>
        <w:rPr>
          <w:sz w:val="24"/>
        </w:rPr>
      </w:pPr>
      <w:r>
        <w:rPr>
          <w:rFonts w:hint="eastAsia"/>
          <w:sz w:val="24"/>
        </w:rPr>
        <w:t xml:space="preserve">第三十一条 </w:t>
      </w:r>
      <w:r>
        <w:rPr>
          <w:sz w:val="24"/>
        </w:rPr>
        <w:t xml:space="preserve"> 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p>
    <w:p w14:paraId="2AF32ED5">
      <w:pPr>
        <w:spacing w:line="360" w:lineRule="auto"/>
        <w:ind w:firstLine="480" w:firstLineChars="200"/>
        <w:rPr>
          <w:sz w:val="24"/>
        </w:rPr>
      </w:pPr>
      <w:r>
        <w:rPr>
          <w:sz w:val="24"/>
        </w:rPr>
        <w:t>委托人为法人的，由其法定代表人或者董事会、其他决策机构决议授权的人作为代表出席公司的股东会。</w:t>
      </w:r>
    </w:p>
    <w:p w14:paraId="72C6A89A">
      <w:pPr>
        <w:spacing w:line="360" w:lineRule="auto"/>
        <w:ind w:firstLine="480" w:firstLineChars="200"/>
        <w:rPr>
          <w:sz w:val="24"/>
        </w:rPr>
      </w:pPr>
      <w:r>
        <w:rPr>
          <w:rFonts w:hint="eastAsia"/>
          <w:sz w:val="24"/>
        </w:rPr>
        <w:t xml:space="preserve">第三十二条  </w:t>
      </w:r>
      <w:r>
        <w:rPr>
          <w:sz w:val="24"/>
        </w:rPr>
        <w:t>出席会议</w:t>
      </w:r>
      <w:r>
        <w:rPr>
          <w:rFonts w:hint="eastAsia"/>
          <w:sz w:val="24"/>
        </w:rPr>
        <w:t>人员</w:t>
      </w:r>
      <w:r>
        <w:rPr>
          <w:sz w:val="24"/>
        </w:rPr>
        <w:t>的会议登记册由公司负责制作。会议登记册载明</w:t>
      </w:r>
      <w:r>
        <w:rPr>
          <w:rFonts w:hint="eastAsia"/>
          <w:sz w:val="24"/>
        </w:rPr>
        <w:t>参加</w:t>
      </w:r>
      <w:r>
        <w:rPr>
          <w:sz w:val="24"/>
        </w:rPr>
        <w:t>会议</w:t>
      </w:r>
      <w:r>
        <w:rPr>
          <w:rFonts w:hint="eastAsia"/>
          <w:sz w:val="24"/>
        </w:rPr>
        <w:t>人员</w:t>
      </w:r>
      <w:r>
        <w:rPr>
          <w:sz w:val="24"/>
        </w:rPr>
        <w:t>姓名（或单位名称）、身份证号码、持有或者代表有表决权的股份数额、被代理人姓名（或单位名称）等事项。</w:t>
      </w:r>
    </w:p>
    <w:p w14:paraId="70D0A804">
      <w:pPr>
        <w:spacing w:line="360" w:lineRule="auto"/>
        <w:ind w:firstLine="480" w:firstLineChars="200"/>
        <w:rPr>
          <w:sz w:val="24"/>
        </w:rPr>
      </w:pPr>
      <w:r>
        <w:rPr>
          <w:rFonts w:hint="eastAsia"/>
          <w:sz w:val="24"/>
        </w:rPr>
        <w:t xml:space="preserve">第三十三条 </w:t>
      </w:r>
      <w:r>
        <w:rPr>
          <w:sz w:val="24"/>
        </w:rPr>
        <w:t xml:space="preserve"> 召集人和</w:t>
      </w:r>
      <w:r>
        <w:rPr>
          <w:rFonts w:hint="eastAsia"/>
          <w:sz w:val="24"/>
        </w:rPr>
        <w:t>公司聘请的</w:t>
      </w:r>
      <w:r>
        <w:rPr>
          <w:sz w:val="24"/>
        </w:rPr>
        <w:t>律师应当依据证券登记结算机构提供的股东名册共同对股东资格的合法性进行验证，并登记股东姓名或名称及其所持有表决权的股份数。在会议主持人宣布现场出席会议的股东和代理人人数及所持有表决权的股份总数之前，会议登记应当终止。</w:t>
      </w:r>
    </w:p>
    <w:p w14:paraId="114738C3">
      <w:pPr>
        <w:spacing w:line="360" w:lineRule="auto"/>
        <w:ind w:firstLine="480" w:firstLineChars="200"/>
        <w:rPr>
          <w:sz w:val="24"/>
        </w:rPr>
      </w:pPr>
      <w:r>
        <w:rPr>
          <w:rFonts w:hint="eastAsia"/>
          <w:sz w:val="24"/>
        </w:rPr>
        <w:t xml:space="preserve">第三十四条 </w:t>
      </w:r>
      <w:r>
        <w:rPr>
          <w:sz w:val="24"/>
        </w:rPr>
        <w:t xml:space="preserve"> 股东会</w:t>
      </w:r>
      <w:r>
        <w:rPr>
          <w:rFonts w:hint="eastAsia"/>
          <w:sz w:val="24"/>
        </w:rPr>
        <w:t>要求</w:t>
      </w:r>
      <w:r>
        <w:rPr>
          <w:sz w:val="24"/>
        </w:rPr>
        <w:t>董事</w:t>
      </w:r>
      <w:r>
        <w:rPr>
          <w:rFonts w:hint="eastAsia"/>
          <w:sz w:val="24"/>
        </w:rPr>
        <w:t>、</w:t>
      </w:r>
      <w:r>
        <w:rPr>
          <w:sz w:val="24"/>
        </w:rPr>
        <w:t>高级管理人员</w:t>
      </w:r>
      <w:r>
        <w:rPr>
          <w:rFonts w:hint="eastAsia"/>
          <w:sz w:val="24"/>
        </w:rPr>
        <w:t>列席会议的，</w:t>
      </w:r>
      <w:r>
        <w:rPr>
          <w:sz w:val="24"/>
        </w:rPr>
        <w:t>董事</w:t>
      </w:r>
      <w:r>
        <w:rPr>
          <w:rFonts w:hint="eastAsia"/>
          <w:sz w:val="24"/>
        </w:rPr>
        <w:t>、</w:t>
      </w:r>
      <w:r>
        <w:rPr>
          <w:sz w:val="24"/>
        </w:rPr>
        <w:t>高级管理人员应当列席</w:t>
      </w:r>
      <w:r>
        <w:rPr>
          <w:rFonts w:hint="eastAsia"/>
          <w:sz w:val="24"/>
        </w:rPr>
        <w:t>并接受股东的质询</w:t>
      </w:r>
      <w:r>
        <w:rPr>
          <w:sz w:val="24"/>
        </w:rPr>
        <w:t>。</w:t>
      </w:r>
    </w:p>
    <w:p w14:paraId="207B1628">
      <w:pPr>
        <w:spacing w:line="360" w:lineRule="auto"/>
        <w:ind w:firstLine="480" w:firstLineChars="200"/>
        <w:rPr>
          <w:sz w:val="24"/>
        </w:rPr>
      </w:pPr>
      <w:r>
        <w:rPr>
          <w:sz w:val="24"/>
        </w:rPr>
        <w:t xml:space="preserve"> 董事、高级管理人员在股东会上应就股东的质询作出解释和说明</w:t>
      </w:r>
      <w:r>
        <w:rPr>
          <w:rFonts w:hint="eastAsia"/>
          <w:sz w:val="24"/>
        </w:rPr>
        <w:t>，但解释和说明不得涉及公司商业秘密。</w:t>
      </w:r>
    </w:p>
    <w:p w14:paraId="27C978E9">
      <w:pPr>
        <w:spacing w:line="360" w:lineRule="auto"/>
        <w:ind w:firstLine="480" w:firstLineChars="200"/>
        <w:rPr>
          <w:rFonts w:hint="eastAsia"/>
          <w:sz w:val="24"/>
        </w:rPr>
      </w:pPr>
      <w:r>
        <w:rPr>
          <w:rFonts w:hint="eastAsia"/>
          <w:sz w:val="24"/>
        </w:rPr>
        <w:t xml:space="preserve">第三十七条 </w:t>
      </w:r>
      <w:r>
        <w:rPr>
          <w:sz w:val="24"/>
        </w:rPr>
        <w:t xml:space="preserve"> 股东要求在股东会上发言的</w:t>
      </w:r>
      <w:r>
        <w:rPr>
          <w:rFonts w:hint="eastAsia"/>
          <w:sz w:val="24"/>
        </w:rPr>
        <w:t>，应于会议登记时到会议秘书处做发言登记。</w:t>
      </w:r>
      <w:r>
        <w:rPr>
          <w:sz w:val="24"/>
        </w:rPr>
        <w:t>会议根据登记情况安排股东发言</w:t>
      </w:r>
      <w:r>
        <w:rPr>
          <w:rFonts w:hint="eastAsia"/>
          <w:sz w:val="24"/>
        </w:rPr>
        <w:t>。股东发言应首先报告其所持有的股份数额。股东会在进行表决时，股东不再进行大会发言。</w:t>
      </w:r>
    </w:p>
    <w:p w14:paraId="3CEF2B86">
      <w:pPr>
        <w:spacing w:line="360" w:lineRule="auto"/>
        <w:ind w:firstLine="480" w:firstLineChars="200"/>
        <w:rPr>
          <w:sz w:val="24"/>
        </w:rPr>
      </w:pPr>
      <w:r>
        <w:rPr>
          <w:rFonts w:hint="eastAsia"/>
          <w:sz w:val="24"/>
        </w:rPr>
        <w:t>对股东违反上述程序要求发言的，会议主持人有权予以拒绝或制止。</w:t>
      </w:r>
    </w:p>
    <w:p w14:paraId="3888B545">
      <w:pPr>
        <w:spacing w:line="360" w:lineRule="auto"/>
        <w:ind w:firstLine="480" w:firstLineChars="200"/>
        <w:rPr>
          <w:rFonts w:hint="eastAsia"/>
          <w:sz w:val="24"/>
        </w:rPr>
      </w:pPr>
      <w:r>
        <w:rPr>
          <w:rFonts w:hint="eastAsia"/>
          <w:sz w:val="24"/>
        </w:rPr>
        <w:t xml:space="preserve">第三十八条 </w:t>
      </w:r>
      <w:r>
        <w:rPr>
          <w:sz w:val="24"/>
        </w:rPr>
        <w:t xml:space="preserve"> </w:t>
      </w:r>
      <w:r>
        <w:rPr>
          <w:rFonts w:hint="eastAsia"/>
          <w:sz w:val="24"/>
        </w:rPr>
        <w:t>股东参加股东会，有权就会议议程或提案提出质询。</w:t>
      </w:r>
    </w:p>
    <w:p w14:paraId="4A249518">
      <w:pPr>
        <w:spacing w:line="360" w:lineRule="auto"/>
        <w:ind w:firstLine="480" w:firstLineChars="200"/>
        <w:rPr>
          <w:rFonts w:hint="eastAsia"/>
          <w:sz w:val="24"/>
        </w:rPr>
      </w:pPr>
      <w:r>
        <w:rPr>
          <w:rFonts w:hint="eastAsia"/>
          <w:sz w:val="24"/>
        </w:rPr>
        <w:t>会议主持人应就股东提出的质询做出回答，或指示有关负责人员做出回答。</w:t>
      </w:r>
    </w:p>
    <w:p w14:paraId="6935F99B">
      <w:pPr>
        <w:spacing w:line="360" w:lineRule="auto"/>
        <w:ind w:firstLine="480" w:firstLineChars="200"/>
        <w:rPr>
          <w:rFonts w:hint="eastAsia"/>
          <w:sz w:val="24"/>
        </w:rPr>
      </w:pPr>
      <w:r>
        <w:rPr>
          <w:rFonts w:hint="eastAsia"/>
          <w:sz w:val="24"/>
        </w:rPr>
        <w:t>有下列情形之一，会议主持人可以拒绝回答质询，但应向质询者说明理由：</w:t>
      </w:r>
    </w:p>
    <w:p w14:paraId="117365B9">
      <w:pPr>
        <w:spacing w:line="360" w:lineRule="auto"/>
        <w:ind w:firstLine="480" w:firstLineChars="200"/>
        <w:rPr>
          <w:rFonts w:hint="eastAsia"/>
          <w:sz w:val="24"/>
        </w:rPr>
      </w:pPr>
      <w:r>
        <w:rPr>
          <w:rFonts w:hint="eastAsia"/>
          <w:sz w:val="24"/>
        </w:rPr>
        <w:t>（一）质询与提案无关；</w:t>
      </w:r>
    </w:p>
    <w:p w14:paraId="1897793D">
      <w:pPr>
        <w:spacing w:line="360" w:lineRule="auto"/>
        <w:ind w:firstLine="480" w:firstLineChars="200"/>
        <w:rPr>
          <w:rFonts w:hint="eastAsia"/>
          <w:sz w:val="24"/>
        </w:rPr>
      </w:pPr>
      <w:r>
        <w:rPr>
          <w:rFonts w:hint="eastAsia"/>
          <w:sz w:val="24"/>
        </w:rPr>
        <w:t>（二）质询事项有待调查；</w:t>
      </w:r>
    </w:p>
    <w:p w14:paraId="45856477">
      <w:pPr>
        <w:spacing w:line="360" w:lineRule="auto"/>
        <w:ind w:firstLine="480" w:firstLineChars="200"/>
        <w:rPr>
          <w:rFonts w:hint="eastAsia"/>
          <w:sz w:val="24"/>
        </w:rPr>
      </w:pPr>
      <w:r>
        <w:rPr>
          <w:rFonts w:hint="eastAsia"/>
          <w:sz w:val="24"/>
        </w:rPr>
        <w:t>（三）回答质询将泄露公司商业秘密，或明显损害公司或股东共同利益；</w:t>
      </w:r>
    </w:p>
    <w:p w14:paraId="40CBFD03">
      <w:pPr>
        <w:spacing w:line="360" w:lineRule="auto"/>
        <w:ind w:firstLine="480" w:firstLineChars="200"/>
        <w:rPr>
          <w:sz w:val="24"/>
        </w:rPr>
      </w:pPr>
      <w:r>
        <w:rPr>
          <w:rFonts w:hint="eastAsia"/>
          <w:sz w:val="24"/>
        </w:rPr>
        <w:t>（四）其他重要事由。</w:t>
      </w:r>
    </w:p>
    <w:p w14:paraId="3C9B8E30">
      <w:pPr>
        <w:spacing w:line="360" w:lineRule="auto"/>
        <w:ind w:firstLine="480" w:firstLineChars="200"/>
        <w:rPr>
          <w:sz w:val="24"/>
        </w:rPr>
      </w:pPr>
      <w:r>
        <w:rPr>
          <w:rFonts w:hint="eastAsia"/>
          <w:sz w:val="24"/>
        </w:rPr>
        <w:t xml:space="preserve">第四十条 </w:t>
      </w:r>
      <w:r>
        <w:rPr>
          <w:sz w:val="24"/>
        </w:rPr>
        <w:t xml:space="preserve"> </w:t>
      </w:r>
      <w:r>
        <w:rPr>
          <w:rFonts w:hint="eastAsia"/>
          <w:sz w:val="24"/>
        </w:rPr>
        <w:t>股东会讨论议案时，会议主持人可视情况决定是否终止讨论。</w:t>
      </w:r>
    </w:p>
    <w:p w14:paraId="7BC9B9FF">
      <w:pPr>
        <w:spacing w:line="360" w:lineRule="auto"/>
        <w:ind w:firstLine="480" w:firstLineChars="200"/>
        <w:rPr>
          <w:sz w:val="24"/>
        </w:rPr>
      </w:pPr>
      <w:r>
        <w:rPr>
          <w:rFonts w:hint="eastAsia"/>
          <w:sz w:val="24"/>
        </w:rPr>
        <w:t>在股东会进行过程中，会议主持人有权根据会议进程和时间安排决定暂时休息时间。</w:t>
      </w:r>
    </w:p>
    <w:p w14:paraId="329642B6">
      <w:pPr>
        <w:spacing w:line="360" w:lineRule="auto"/>
        <w:ind w:firstLine="480" w:firstLineChars="200"/>
        <w:rPr>
          <w:rFonts w:hint="eastAsia"/>
          <w:sz w:val="24"/>
        </w:rPr>
      </w:pPr>
      <w:r>
        <w:rPr>
          <w:rFonts w:hint="eastAsia"/>
          <w:sz w:val="24"/>
        </w:rPr>
        <w:t>第四十一条  召集人</w:t>
      </w:r>
      <w:r>
        <w:rPr>
          <w:sz w:val="24"/>
        </w:rPr>
        <w:t>应当保证股东会在合理的工作时间内连续举行，直至形成最终决议</w:t>
      </w:r>
      <w:r>
        <w:rPr>
          <w:rFonts w:hint="eastAsia"/>
          <w:sz w:val="24"/>
        </w:rPr>
        <w:t>。</w:t>
      </w:r>
      <w:r>
        <w:rPr>
          <w:sz w:val="24"/>
        </w:rPr>
        <w:t>因不可抗力或其他异常原因导致股东会</w:t>
      </w:r>
      <w:r>
        <w:rPr>
          <w:rFonts w:hint="eastAsia"/>
          <w:sz w:val="24"/>
        </w:rPr>
        <w:t>中止</w:t>
      </w:r>
      <w:r>
        <w:rPr>
          <w:sz w:val="24"/>
        </w:rPr>
        <w:t>或</w:t>
      </w:r>
      <w:r>
        <w:rPr>
          <w:rFonts w:hint="eastAsia"/>
          <w:sz w:val="24"/>
        </w:rPr>
        <w:t>者不</w:t>
      </w:r>
      <w:r>
        <w:rPr>
          <w:sz w:val="24"/>
        </w:rPr>
        <w:t>能做出决议的，</w:t>
      </w:r>
      <w:r>
        <w:rPr>
          <w:rFonts w:hint="eastAsia"/>
          <w:sz w:val="24"/>
        </w:rPr>
        <w:t>召集人应当</w:t>
      </w:r>
      <w:r>
        <w:rPr>
          <w:sz w:val="24"/>
        </w:rPr>
        <w:t>采取必要措施尽快恢复召开股东会或直接终止本次股东会，并及时公告。同时，召集人应向公司所在</w:t>
      </w:r>
      <w:r>
        <w:rPr>
          <w:rFonts w:hint="eastAsia"/>
          <w:sz w:val="24"/>
        </w:rPr>
        <w:t>中国证监会山东监管局</w:t>
      </w:r>
      <w:r>
        <w:rPr>
          <w:sz w:val="24"/>
        </w:rPr>
        <w:t>及</w:t>
      </w:r>
      <w:r>
        <w:rPr>
          <w:rFonts w:hint="eastAsia"/>
          <w:sz w:val="24"/>
        </w:rPr>
        <w:t>深圳</w:t>
      </w:r>
      <w:r>
        <w:rPr>
          <w:sz w:val="24"/>
        </w:rPr>
        <w:t>证券交易所报告。</w:t>
      </w:r>
    </w:p>
    <w:p w14:paraId="34A11BEE">
      <w:pPr>
        <w:spacing w:line="360" w:lineRule="auto"/>
        <w:ind w:firstLine="480" w:firstLineChars="200"/>
        <w:rPr>
          <w:sz w:val="24"/>
        </w:rPr>
      </w:pPr>
      <w:r>
        <w:rPr>
          <w:rFonts w:hint="eastAsia"/>
          <w:sz w:val="24"/>
        </w:rPr>
        <w:t xml:space="preserve">第四十二条  </w:t>
      </w:r>
      <w:r>
        <w:rPr>
          <w:sz w:val="24"/>
        </w:rPr>
        <w:t>在年度股东会上，董事会应当就其过去一年的工作向股东会</w:t>
      </w:r>
      <w:r>
        <w:rPr>
          <w:rFonts w:hint="eastAsia"/>
          <w:sz w:val="24"/>
        </w:rPr>
        <w:t>作</w:t>
      </w:r>
      <w:r>
        <w:rPr>
          <w:sz w:val="24"/>
        </w:rPr>
        <w:t>出报告，</w:t>
      </w:r>
      <w:r>
        <w:rPr>
          <w:rFonts w:hint="eastAsia"/>
          <w:sz w:val="24"/>
        </w:rPr>
        <w:t>独立董事应当向公司年度股东会提交年度述职报告，独立董事年度述职报告最迟应当在公司发出年度股东会通知时披露</w:t>
      </w:r>
      <w:r>
        <w:rPr>
          <w:sz w:val="24"/>
        </w:rPr>
        <w:t>。</w:t>
      </w:r>
    </w:p>
    <w:p w14:paraId="72323ED1">
      <w:pPr>
        <w:spacing w:line="360" w:lineRule="auto"/>
        <w:ind w:firstLine="480" w:firstLineChars="200"/>
        <w:rPr>
          <w:sz w:val="24"/>
        </w:rPr>
      </w:pPr>
      <w:r>
        <w:rPr>
          <w:rFonts w:hint="eastAsia"/>
          <w:sz w:val="24"/>
        </w:rPr>
        <w:t xml:space="preserve">第四十七条 </w:t>
      </w:r>
      <w:r>
        <w:rPr>
          <w:sz w:val="24"/>
        </w:rPr>
        <w:t xml:space="preserve"> 注册会计师对公司财务报告出具</w:t>
      </w:r>
      <w:r>
        <w:rPr>
          <w:rFonts w:hint="eastAsia"/>
          <w:sz w:val="24"/>
        </w:rPr>
        <w:t>非标准审计意见</w:t>
      </w:r>
      <w:r>
        <w:rPr>
          <w:sz w:val="24"/>
        </w:rPr>
        <w:t>的审计报告，公司董事会应当将导致会计师出具上述意见的有关事项及对公司财务状况和经营状况的影响向股东会做出说明。</w:t>
      </w:r>
    </w:p>
    <w:p w14:paraId="378290A2">
      <w:pPr>
        <w:spacing w:line="360" w:lineRule="auto"/>
        <w:ind w:firstLine="480" w:firstLineChars="200"/>
        <w:rPr>
          <w:rFonts w:hint="eastAsia"/>
          <w:sz w:val="24"/>
        </w:rPr>
      </w:pPr>
    </w:p>
    <w:p w14:paraId="73841E32">
      <w:pPr>
        <w:pStyle w:val="7"/>
        <w:rPr>
          <w:rFonts w:hint="eastAsia"/>
        </w:rPr>
      </w:pPr>
      <w:r>
        <w:rPr>
          <w:rFonts w:hint="eastAsia"/>
        </w:rPr>
        <w:t>第六章  股东会的表决与决议</w:t>
      </w:r>
    </w:p>
    <w:p w14:paraId="272FB861">
      <w:pPr>
        <w:spacing w:line="360" w:lineRule="auto"/>
        <w:ind w:firstLine="480" w:firstLineChars="200"/>
        <w:rPr>
          <w:rStyle w:val="12"/>
        </w:rPr>
      </w:pPr>
      <w:r>
        <w:rPr>
          <w:rFonts w:hint="eastAsia"/>
          <w:sz w:val="24"/>
        </w:rPr>
        <w:t>第四十三条  股东或其委托代理人以其所代表的有表决权的股份数额行使表决权，每一股份享有一票表决权，类别股股东除外。</w:t>
      </w:r>
    </w:p>
    <w:p w14:paraId="10FDD7CF">
      <w:pPr>
        <w:spacing w:line="360" w:lineRule="auto"/>
        <w:ind w:firstLine="480" w:firstLineChars="200"/>
        <w:rPr>
          <w:rStyle w:val="12"/>
        </w:rPr>
      </w:pPr>
      <w:r>
        <w:rPr>
          <w:sz w:val="24"/>
        </w:rPr>
        <w:t>公司持有自己的股份没有表决权，且该部分股份不计入出席股东会有表决权的股份总数。</w:t>
      </w:r>
    </w:p>
    <w:p w14:paraId="6BDC48AC">
      <w:pPr>
        <w:spacing w:line="360" w:lineRule="auto"/>
        <w:ind w:firstLine="480" w:firstLineChars="200"/>
        <w:rPr>
          <w:sz w:val="24"/>
        </w:rPr>
      </w:pPr>
      <w:r>
        <w:rPr>
          <w:rFonts w:hint="eastAsia"/>
          <w:sz w:val="24"/>
        </w:rPr>
        <w:t>发行类别股的公司，有《公司法》第一百一十六条第三款及中国证监会规定的可能影响类别股股东权利的事项，除应当经股东会特别决议外，还应当经出席类别股股东会议的股东所持表决权的三分之二以上通过。</w:t>
      </w:r>
    </w:p>
    <w:p w14:paraId="242586F3">
      <w:pPr>
        <w:spacing w:line="360" w:lineRule="auto"/>
        <w:ind w:firstLine="480" w:firstLineChars="200"/>
        <w:rPr>
          <w:rStyle w:val="12"/>
        </w:rPr>
      </w:pPr>
      <w:r>
        <w:rPr>
          <w:rFonts w:hint="eastAsia"/>
          <w:sz w:val="24"/>
        </w:rPr>
        <w:t>类别股股东的决议事项及表决权数等应当符合法律、行政法规、中国证监会以及《公司章程》的规定。</w:t>
      </w:r>
    </w:p>
    <w:p w14:paraId="1BC3C560">
      <w:pPr>
        <w:spacing w:line="360" w:lineRule="auto"/>
        <w:ind w:firstLine="480" w:firstLineChars="200"/>
        <w:rPr>
          <w:rFonts w:hint="eastAsia"/>
          <w:sz w:val="24"/>
        </w:rPr>
      </w:pPr>
      <w:r>
        <w:rPr>
          <w:rFonts w:hint="eastAsia"/>
          <w:sz w:val="24"/>
        </w:rPr>
        <w:t xml:space="preserve">第四十四条 </w:t>
      </w:r>
      <w:r>
        <w:rPr>
          <w:sz w:val="24"/>
        </w:rPr>
        <w:t xml:space="preserve"> 股东会</w:t>
      </w:r>
      <w:r>
        <w:rPr>
          <w:rFonts w:hint="eastAsia"/>
          <w:sz w:val="24"/>
        </w:rPr>
        <w:t>应当</w:t>
      </w:r>
      <w:r>
        <w:rPr>
          <w:sz w:val="24"/>
        </w:rPr>
        <w:t>采取记名方式投票表决。</w:t>
      </w:r>
    </w:p>
    <w:p w14:paraId="2675A19E">
      <w:pPr>
        <w:spacing w:line="360" w:lineRule="auto"/>
        <w:ind w:firstLine="480" w:firstLineChars="200"/>
        <w:rPr>
          <w:sz w:val="24"/>
        </w:rPr>
      </w:pPr>
      <w:r>
        <w:rPr>
          <w:rFonts w:hint="eastAsia"/>
          <w:sz w:val="24"/>
        </w:rPr>
        <w:t xml:space="preserve">第四十五条 </w:t>
      </w:r>
      <w:r>
        <w:rPr>
          <w:sz w:val="24"/>
        </w:rPr>
        <w:t xml:space="preserve"> 除</w:t>
      </w:r>
      <w:r>
        <w:rPr>
          <w:rFonts w:hint="eastAsia"/>
          <w:sz w:val="24"/>
        </w:rPr>
        <w:t>采取</w:t>
      </w:r>
      <w:r>
        <w:rPr>
          <w:sz w:val="24"/>
        </w:rPr>
        <w:t>累积投票制</w:t>
      </w:r>
      <w:r>
        <w:rPr>
          <w:rFonts w:hint="eastAsia"/>
          <w:sz w:val="24"/>
        </w:rPr>
        <w:t>审议的提案</w:t>
      </w:r>
      <w:r>
        <w:rPr>
          <w:sz w:val="24"/>
        </w:rPr>
        <w:t>外，股东会对</w:t>
      </w:r>
      <w:r>
        <w:rPr>
          <w:rFonts w:hint="eastAsia"/>
          <w:sz w:val="24"/>
        </w:rPr>
        <w:t>其他</w:t>
      </w:r>
      <w:r>
        <w:rPr>
          <w:sz w:val="24"/>
        </w:rPr>
        <w:t>提案应当逐项表决。对同一事项有不同提案的，应当按提案提出的时间顺序进行表决。除因不可抗力等特殊原因导致股东会中止或不能作出决议外，股东会不得对提案进行搁置或不予表决。</w:t>
      </w:r>
    </w:p>
    <w:p w14:paraId="3775F4C2">
      <w:pPr>
        <w:spacing w:line="360" w:lineRule="auto"/>
        <w:ind w:firstLine="480" w:firstLineChars="200"/>
        <w:rPr>
          <w:sz w:val="24"/>
        </w:rPr>
      </w:pPr>
      <w:r>
        <w:rPr>
          <w:rFonts w:hint="eastAsia"/>
          <w:sz w:val="24"/>
        </w:rPr>
        <w:t>股东会就发行优先股进行审议，应当就下列事项逐项进行表决：</w:t>
      </w:r>
    </w:p>
    <w:p w14:paraId="06B22C64">
      <w:pPr>
        <w:spacing w:line="360" w:lineRule="auto"/>
        <w:ind w:firstLine="480" w:firstLineChars="200"/>
        <w:rPr>
          <w:sz w:val="24"/>
        </w:rPr>
      </w:pPr>
      <w:r>
        <w:rPr>
          <w:rFonts w:hint="eastAsia"/>
          <w:sz w:val="24"/>
        </w:rPr>
        <w:t xml:space="preserve"> （一）本次发行优先股的种类和数量；</w:t>
      </w:r>
    </w:p>
    <w:p w14:paraId="30ABE896">
      <w:pPr>
        <w:spacing w:line="360" w:lineRule="auto"/>
        <w:ind w:firstLine="480" w:firstLineChars="200"/>
        <w:rPr>
          <w:sz w:val="24"/>
        </w:rPr>
      </w:pPr>
      <w:r>
        <w:rPr>
          <w:rFonts w:hint="eastAsia"/>
          <w:sz w:val="24"/>
        </w:rPr>
        <w:t xml:space="preserve"> （二）发行方式、发行对象及向原股东配售的安排；</w:t>
      </w:r>
    </w:p>
    <w:p w14:paraId="3773B1B8">
      <w:pPr>
        <w:spacing w:line="360" w:lineRule="auto"/>
        <w:ind w:firstLine="480" w:firstLineChars="200"/>
        <w:rPr>
          <w:sz w:val="24"/>
        </w:rPr>
      </w:pPr>
      <w:r>
        <w:rPr>
          <w:rFonts w:hint="eastAsia"/>
          <w:sz w:val="24"/>
        </w:rPr>
        <w:t xml:space="preserve"> （三）票面金额、发行价格或定价区间及其确定原则；</w:t>
      </w:r>
    </w:p>
    <w:p w14:paraId="033ABB1B">
      <w:pPr>
        <w:spacing w:line="360" w:lineRule="auto"/>
        <w:ind w:firstLine="480" w:firstLineChars="200"/>
        <w:rPr>
          <w:sz w:val="24"/>
        </w:rPr>
      </w:pPr>
      <w:r>
        <w:rPr>
          <w:rFonts w:hint="eastAsia"/>
          <w:sz w:val="24"/>
        </w:rPr>
        <w:t xml:space="preserve"> （四）优先股股东参与分配利润的方式，包括：股息率及其确定原则、股息发放的条件、股息支付方式、股息是否累积、是否可以参与剩余利润分配等；</w:t>
      </w:r>
    </w:p>
    <w:p w14:paraId="6530C23A">
      <w:pPr>
        <w:spacing w:line="360" w:lineRule="auto"/>
        <w:ind w:firstLine="480" w:firstLineChars="200"/>
        <w:rPr>
          <w:sz w:val="24"/>
        </w:rPr>
      </w:pPr>
      <w:r>
        <w:rPr>
          <w:rFonts w:hint="eastAsia"/>
          <w:sz w:val="24"/>
        </w:rPr>
        <w:t xml:space="preserve"> （五）回购条款，包括回购的条件、期间、价格及其确定原则、回购选择权的行使主体等（如有）；</w:t>
      </w:r>
    </w:p>
    <w:p w14:paraId="54F48460">
      <w:pPr>
        <w:spacing w:line="360" w:lineRule="auto"/>
        <w:ind w:firstLine="480" w:firstLineChars="200"/>
        <w:rPr>
          <w:sz w:val="24"/>
        </w:rPr>
      </w:pPr>
      <w:r>
        <w:rPr>
          <w:rFonts w:hint="eastAsia"/>
          <w:sz w:val="24"/>
        </w:rPr>
        <w:t xml:space="preserve"> （六）募集资金用途；</w:t>
      </w:r>
    </w:p>
    <w:p w14:paraId="78E13477">
      <w:pPr>
        <w:spacing w:line="360" w:lineRule="auto"/>
        <w:ind w:firstLine="480" w:firstLineChars="200"/>
        <w:rPr>
          <w:sz w:val="24"/>
        </w:rPr>
      </w:pPr>
      <w:r>
        <w:rPr>
          <w:rFonts w:hint="eastAsia"/>
          <w:sz w:val="24"/>
        </w:rPr>
        <w:t xml:space="preserve"> （七）公司与相应发行对象签订的附条件生效的股份认购合同；</w:t>
      </w:r>
    </w:p>
    <w:p w14:paraId="4D714D08">
      <w:pPr>
        <w:spacing w:line="360" w:lineRule="auto"/>
        <w:ind w:firstLine="480" w:firstLineChars="200"/>
        <w:rPr>
          <w:sz w:val="24"/>
        </w:rPr>
      </w:pPr>
      <w:r>
        <w:rPr>
          <w:rFonts w:hint="eastAsia"/>
          <w:sz w:val="24"/>
        </w:rPr>
        <w:t xml:space="preserve"> （八）决议的有效期；</w:t>
      </w:r>
    </w:p>
    <w:p w14:paraId="3B8E5275">
      <w:pPr>
        <w:spacing w:line="360" w:lineRule="auto"/>
        <w:ind w:firstLine="480" w:firstLineChars="200"/>
        <w:rPr>
          <w:sz w:val="24"/>
        </w:rPr>
      </w:pPr>
      <w:r>
        <w:rPr>
          <w:rFonts w:hint="eastAsia"/>
          <w:sz w:val="24"/>
        </w:rPr>
        <w:t xml:space="preserve"> （九）《公司章程》关于利润分配政策相关条款的修订方案；</w:t>
      </w:r>
    </w:p>
    <w:p w14:paraId="40AF9455">
      <w:pPr>
        <w:spacing w:line="360" w:lineRule="auto"/>
        <w:ind w:firstLine="480" w:firstLineChars="200"/>
        <w:rPr>
          <w:sz w:val="24"/>
        </w:rPr>
      </w:pPr>
      <w:r>
        <w:rPr>
          <w:rFonts w:hint="eastAsia"/>
          <w:sz w:val="24"/>
        </w:rPr>
        <w:t xml:space="preserve"> （十）对董事会办理本次发行具体事宜的授权；</w:t>
      </w:r>
    </w:p>
    <w:p w14:paraId="004F53D0">
      <w:pPr>
        <w:spacing w:line="360" w:lineRule="auto"/>
        <w:ind w:firstLine="480" w:firstLineChars="200"/>
        <w:rPr>
          <w:rFonts w:hint="eastAsia"/>
          <w:sz w:val="24"/>
        </w:rPr>
      </w:pPr>
      <w:r>
        <w:rPr>
          <w:rFonts w:hint="eastAsia"/>
          <w:sz w:val="24"/>
        </w:rPr>
        <w:t xml:space="preserve"> （十一）其他事项。</w:t>
      </w:r>
    </w:p>
    <w:p w14:paraId="4116B5FF">
      <w:pPr>
        <w:spacing w:line="360" w:lineRule="auto"/>
        <w:ind w:firstLine="480" w:firstLineChars="200"/>
        <w:rPr>
          <w:rFonts w:hint="eastAsia"/>
          <w:sz w:val="24"/>
        </w:rPr>
      </w:pPr>
      <w:r>
        <w:rPr>
          <w:rFonts w:hint="eastAsia"/>
          <w:sz w:val="24"/>
        </w:rPr>
        <w:t xml:space="preserve">第三十五条 </w:t>
      </w:r>
      <w:r>
        <w:rPr>
          <w:sz w:val="24"/>
        </w:rPr>
        <w:t xml:space="preserve"> 会议主持人应当在表决前宣布现场出席会议的股东和</w:t>
      </w:r>
      <w:r>
        <w:rPr>
          <w:rFonts w:hint="eastAsia"/>
          <w:sz w:val="24"/>
        </w:rPr>
        <w:t>股东</w:t>
      </w:r>
      <w:r>
        <w:rPr>
          <w:sz w:val="24"/>
        </w:rPr>
        <w:t>代理人人数及所持有表决权的股份总数</w:t>
      </w:r>
      <w:r>
        <w:rPr>
          <w:rFonts w:hint="eastAsia"/>
          <w:sz w:val="24"/>
        </w:rPr>
        <w:t>，现场出席会议的股东和代理人人数及所持有表决权的股份总数以会议登记为准</w:t>
      </w:r>
      <w:r>
        <w:rPr>
          <w:sz w:val="24"/>
        </w:rPr>
        <w:t>。</w:t>
      </w:r>
    </w:p>
    <w:p w14:paraId="1C105334">
      <w:pPr>
        <w:spacing w:line="360" w:lineRule="auto"/>
        <w:ind w:firstLine="480" w:firstLineChars="200"/>
        <w:rPr>
          <w:sz w:val="24"/>
        </w:rPr>
      </w:pPr>
      <w:r>
        <w:rPr>
          <w:rFonts w:hint="eastAsia"/>
          <w:sz w:val="24"/>
        </w:rPr>
        <w:t xml:space="preserve">第四十六条 </w:t>
      </w:r>
      <w:r>
        <w:rPr>
          <w:sz w:val="24"/>
        </w:rPr>
        <w:t xml:space="preserve"> 股东会审议提案时，不</w:t>
      </w:r>
      <w:r>
        <w:rPr>
          <w:rFonts w:hint="eastAsia"/>
          <w:sz w:val="24"/>
        </w:rPr>
        <w:t>应</w:t>
      </w:r>
      <w:r>
        <w:rPr>
          <w:sz w:val="24"/>
        </w:rPr>
        <w:t>对提案进行修改，</w:t>
      </w:r>
      <w:r>
        <w:rPr>
          <w:rFonts w:hint="eastAsia"/>
          <w:sz w:val="24"/>
        </w:rPr>
        <w:t>若变更，</w:t>
      </w:r>
      <w:r>
        <w:rPr>
          <w:sz w:val="24"/>
        </w:rPr>
        <w:t>应当被视为一个新的提案，不得在本次股东会上进行表决。</w:t>
      </w:r>
    </w:p>
    <w:p w14:paraId="39486580">
      <w:pPr>
        <w:spacing w:line="360" w:lineRule="auto"/>
        <w:ind w:firstLine="480" w:firstLineChars="200"/>
        <w:rPr>
          <w:rFonts w:hint="eastAsia"/>
          <w:sz w:val="24"/>
        </w:rPr>
      </w:pPr>
      <w:r>
        <w:rPr>
          <w:rFonts w:hint="eastAsia"/>
          <w:sz w:val="24"/>
        </w:rPr>
        <w:t xml:space="preserve">第四十八条  </w:t>
      </w:r>
      <w:r>
        <w:rPr>
          <w:sz w:val="24"/>
        </w:rPr>
        <w:t>股东会审议有关关联交易事项时，关联股东不应当参与投票表决，其所代表的有表决权的股份数不计入有效表决总数；股东会决议的公告应当充分披露非关联股东的表决情况。</w:t>
      </w:r>
    </w:p>
    <w:p w14:paraId="1E26ECC7">
      <w:pPr>
        <w:spacing w:line="360" w:lineRule="auto"/>
        <w:ind w:firstLine="480" w:firstLineChars="200"/>
        <w:rPr>
          <w:rFonts w:hint="eastAsia"/>
          <w:sz w:val="24"/>
        </w:rPr>
      </w:pPr>
      <w:r>
        <w:rPr>
          <w:rFonts w:hint="eastAsia"/>
          <w:sz w:val="24"/>
        </w:rPr>
        <w:t>关联股东的回避与表决程序：</w:t>
      </w:r>
    </w:p>
    <w:p w14:paraId="7875D88E">
      <w:pPr>
        <w:spacing w:line="360" w:lineRule="auto"/>
        <w:ind w:firstLine="480" w:firstLineChars="200"/>
        <w:rPr>
          <w:rFonts w:hint="eastAsia"/>
          <w:sz w:val="24"/>
        </w:rPr>
      </w:pPr>
      <w:r>
        <w:rPr>
          <w:rFonts w:hint="eastAsia"/>
          <w:sz w:val="24"/>
        </w:rPr>
        <w:t>（一）关联股东或其他股东提出回避申请；</w:t>
      </w:r>
    </w:p>
    <w:p w14:paraId="6ACA6D3C">
      <w:pPr>
        <w:spacing w:line="360" w:lineRule="auto"/>
        <w:ind w:firstLine="480" w:firstLineChars="200"/>
        <w:rPr>
          <w:rFonts w:hint="eastAsia"/>
          <w:sz w:val="24"/>
        </w:rPr>
      </w:pPr>
      <w:r>
        <w:rPr>
          <w:rFonts w:hint="eastAsia"/>
          <w:sz w:val="24"/>
        </w:rPr>
        <w:t>（二）关联股东不得参与审议有关关联交易事项；</w:t>
      </w:r>
    </w:p>
    <w:p w14:paraId="2E04ECFE">
      <w:pPr>
        <w:spacing w:line="360" w:lineRule="auto"/>
        <w:ind w:firstLine="480" w:firstLineChars="200"/>
        <w:rPr>
          <w:rFonts w:hint="eastAsia"/>
          <w:sz w:val="24"/>
        </w:rPr>
      </w:pPr>
      <w:r>
        <w:rPr>
          <w:rFonts w:hint="eastAsia"/>
          <w:sz w:val="24"/>
        </w:rPr>
        <w:t>（三）股东会对有关关联交易事项进行表决时，在扣除关联股东所代表的有表决权的股份数后，由出席股东会的非关联股东按本条规定表决。</w:t>
      </w:r>
    </w:p>
    <w:p w14:paraId="5F7B1A35">
      <w:pPr>
        <w:spacing w:line="360" w:lineRule="auto"/>
        <w:ind w:firstLine="480" w:firstLineChars="200"/>
        <w:rPr>
          <w:rFonts w:hint="eastAsia"/>
          <w:sz w:val="24"/>
        </w:rPr>
      </w:pPr>
      <w:r>
        <w:rPr>
          <w:rFonts w:hint="eastAsia"/>
          <w:sz w:val="24"/>
        </w:rPr>
        <w:t xml:space="preserve">第三十六条 </w:t>
      </w:r>
      <w:r>
        <w:rPr>
          <w:sz w:val="24"/>
        </w:rPr>
        <w:t xml:space="preserve"> </w:t>
      </w:r>
      <w:r>
        <w:rPr>
          <w:rFonts w:hint="eastAsia"/>
          <w:sz w:val="24"/>
        </w:rPr>
        <w:t>股东会审议影响中小投资者利益的重大事项时，对中小投资者的表决应当单独计票。单独计票结果应当及时公开披露。</w:t>
      </w:r>
    </w:p>
    <w:p w14:paraId="677FE5D2">
      <w:pPr>
        <w:spacing w:line="360" w:lineRule="auto"/>
        <w:ind w:firstLine="480" w:firstLineChars="200"/>
        <w:rPr>
          <w:sz w:val="24"/>
        </w:rPr>
      </w:pPr>
      <w:r>
        <w:rPr>
          <w:rFonts w:hint="eastAsia"/>
          <w:sz w:val="24"/>
        </w:rPr>
        <w:t>股东买入公司有表决权的股份违反《证券法》第六十三条第一款、第二款规定的，该超过规定比例部分的股份在买入后的三十六个月内不得行使表决权，且不计入出席股东会有表决权的股份总数。</w:t>
      </w:r>
    </w:p>
    <w:p w14:paraId="22D2F324">
      <w:pPr>
        <w:spacing w:line="360" w:lineRule="auto"/>
        <w:ind w:firstLine="480" w:firstLineChars="200"/>
        <w:rPr>
          <w:rFonts w:hint="eastAsia"/>
          <w:sz w:val="24"/>
        </w:rPr>
      </w:pPr>
      <w:r>
        <w:rPr>
          <w:rFonts w:hint="eastAsia"/>
          <w:sz w:val="24"/>
        </w:rPr>
        <w:t>公司董事会、独立董事、持有百分之一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除法定条件外，公司不得对征集投票权提出最低持股比例限制。</w:t>
      </w:r>
    </w:p>
    <w:p w14:paraId="0987A002">
      <w:pPr>
        <w:spacing w:line="360" w:lineRule="auto"/>
        <w:ind w:firstLine="480" w:firstLineChars="200"/>
        <w:rPr>
          <w:rFonts w:hint="eastAsia"/>
          <w:sz w:val="24"/>
        </w:rPr>
      </w:pPr>
      <w:r>
        <w:rPr>
          <w:rFonts w:hint="eastAsia"/>
          <w:sz w:val="24"/>
        </w:rPr>
        <w:t xml:space="preserve">第四十九条 </w:t>
      </w:r>
      <w:r>
        <w:rPr>
          <w:sz w:val="24"/>
        </w:rPr>
        <w:t xml:space="preserve"> 股东会决议分为普通决议和特别决议。</w:t>
      </w:r>
    </w:p>
    <w:p w14:paraId="08314D67">
      <w:pPr>
        <w:spacing w:line="360" w:lineRule="auto"/>
        <w:ind w:firstLine="480" w:firstLineChars="200"/>
        <w:rPr>
          <w:rFonts w:hint="eastAsia"/>
          <w:sz w:val="24"/>
        </w:rPr>
      </w:pPr>
      <w:r>
        <w:rPr>
          <w:sz w:val="24"/>
        </w:rPr>
        <w:t>股东会</w:t>
      </w:r>
      <w:r>
        <w:rPr>
          <w:rFonts w:hint="eastAsia"/>
          <w:sz w:val="24"/>
        </w:rPr>
        <w:t>做出</w:t>
      </w:r>
      <w:r>
        <w:rPr>
          <w:sz w:val="24"/>
        </w:rPr>
        <w:t>普通决议，应当由出席股东会的股东(包括</w:t>
      </w:r>
      <w:r>
        <w:rPr>
          <w:rFonts w:hint="eastAsia"/>
          <w:sz w:val="24"/>
        </w:rPr>
        <w:t>股东</w:t>
      </w:r>
      <w:r>
        <w:rPr>
          <w:sz w:val="24"/>
        </w:rPr>
        <w:t>代理人)所持表决权的</w:t>
      </w:r>
      <w:r>
        <w:rPr>
          <w:rFonts w:hint="eastAsia"/>
          <w:sz w:val="24"/>
        </w:rPr>
        <w:t>过半数</w:t>
      </w:r>
      <w:r>
        <w:rPr>
          <w:sz w:val="24"/>
        </w:rPr>
        <w:t>通过。</w:t>
      </w:r>
    </w:p>
    <w:p w14:paraId="10EE3742">
      <w:pPr>
        <w:spacing w:line="360" w:lineRule="auto"/>
        <w:ind w:firstLine="480" w:firstLineChars="200"/>
        <w:rPr>
          <w:sz w:val="24"/>
        </w:rPr>
      </w:pPr>
      <w:r>
        <w:rPr>
          <w:sz w:val="24"/>
        </w:rPr>
        <w:t>股东会</w:t>
      </w:r>
      <w:r>
        <w:rPr>
          <w:rFonts w:hint="eastAsia"/>
          <w:sz w:val="24"/>
        </w:rPr>
        <w:t>做出</w:t>
      </w:r>
      <w:r>
        <w:rPr>
          <w:sz w:val="24"/>
        </w:rPr>
        <w:t>特别决议，应当由出席股东会的股东(包括</w:t>
      </w:r>
      <w:r>
        <w:rPr>
          <w:rFonts w:hint="eastAsia"/>
          <w:sz w:val="24"/>
        </w:rPr>
        <w:t>股东</w:t>
      </w:r>
      <w:r>
        <w:rPr>
          <w:sz w:val="24"/>
        </w:rPr>
        <w:t>代理人)所持表决权的</w:t>
      </w:r>
      <w:r>
        <w:rPr>
          <w:rFonts w:hint="eastAsia"/>
          <w:sz w:val="24"/>
        </w:rPr>
        <w:t>三分之二</w:t>
      </w:r>
      <w:r>
        <w:rPr>
          <w:sz w:val="24"/>
        </w:rPr>
        <w:t>以上通过。</w:t>
      </w:r>
    </w:p>
    <w:p w14:paraId="41207C7C">
      <w:pPr>
        <w:spacing w:line="360" w:lineRule="auto"/>
        <w:ind w:firstLine="480" w:firstLineChars="200"/>
        <w:rPr>
          <w:rFonts w:hint="eastAsia"/>
          <w:sz w:val="24"/>
        </w:rPr>
      </w:pPr>
      <w:r>
        <w:rPr>
          <w:rFonts w:hint="eastAsia"/>
          <w:sz w:val="24"/>
        </w:rPr>
        <w:t xml:space="preserve">第五十条  </w:t>
      </w:r>
      <w:r>
        <w:rPr>
          <w:sz w:val="24"/>
        </w:rPr>
        <w:t>下列事项由股东会以普通决议通过：</w:t>
      </w:r>
    </w:p>
    <w:p w14:paraId="4F3C68AC">
      <w:pPr>
        <w:spacing w:line="360" w:lineRule="auto"/>
        <w:ind w:firstLine="480" w:firstLineChars="200"/>
        <w:rPr>
          <w:sz w:val="24"/>
        </w:rPr>
      </w:pPr>
      <w:r>
        <w:rPr>
          <w:sz w:val="24"/>
        </w:rPr>
        <w:t>（一）董事会的工作报告；</w:t>
      </w:r>
    </w:p>
    <w:p w14:paraId="727C1881">
      <w:pPr>
        <w:spacing w:line="360" w:lineRule="auto"/>
        <w:ind w:firstLine="480" w:firstLineChars="200"/>
        <w:rPr>
          <w:sz w:val="24"/>
        </w:rPr>
      </w:pPr>
      <w:r>
        <w:rPr>
          <w:sz w:val="24"/>
        </w:rPr>
        <w:t>（二）董事会拟定的利润分配方案和弥补亏损方案；</w:t>
      </w:r>
    </w:p>
    <w:p w14:paraId="70BE6161">
      <w:pPr>
        <w:spacing w:line="360" w:lineRule="auto"/>
        <w:ind w:firstLine="480" w:firstLineChars="200"/>
        <w:rPr>
          <w:rFonts w:hint="eastAsia"/>
          <w:sz w:val="24"/>
        </w:rPr>
      </w:pPr>
      <w:r>
        <w:rPr>
          <w:sz w:val="24"/>
        </w:rPr>
        <w:t>（三）董事会成员的任免及其报酬和支付方法；</w:t>
      </w:r>
    </w:p>
    <w:p w14:paraId="7B9D3059">
      <w:pPr>
        <w:spacing w:line="360" w:lineRule="auto"/>
        <w:ind w:firstLine="480" w:firstLineChars="200"/>
        <w:rPr>
          <w:sz w:val="24"/>
        </w:rPr>
      </w:pPr>
      <w:r>
        <w:rPr>
          <w:sz w:val="24"/>
        </w:rPr>
        <w:t>（</w:t>
      </w:r>
      <w:r>
        <w:rPr>
          <w:rFonts w:hint="eastAsia"/>
          <w:sz w:val="24"/>
        </w:rPr>
        <w:t>四</w:t>
      </w:r>
      <w:r>
        <w:rPr>
          <w:sz w:val="24"/>
        </w:rPr>
        <w:t>）除法律、行政法规规定或者</w:t>
      </w:r>
      <w:r>
        <w:rPr>
          <w:rFonts w:hint="eastAsia"/>
          <w:sz w:val="24"/>
        </w:rPr>
        <w:t>《公司章程》</w:t>
      </w:r>
      <w:r>
        <w:rPr>
          <w:sz w:val="24"/>
        </w:rPr>
        <w:t>规定应当以特别决议通过以外的其他事项。</w:t>
      </w:r>
    </w:p>
    <w:p w14:paraId="6221E369">
      <w:pPr>
        <w:spacing w:line="360" w:lineRule="auto"/>
        <w:ind w:firstLine="480" w:firstLineChars="200"/>
        <w:rPr>
          <w:sz w:val="24"/>
        </w:rPr>
      </w:pPr>
      <w:r>
        <w:rPr>
          <w:rFonts w:hint="eastAsia"/>
          <w:sz w:val="24"/>
        </w:rPr>
        <w:t xml:space="preserve">第五十一条 </w:t>
      </w:r>
      <w:r>
        <w:rPr>
          <w:sz w:val="24"/>
        </w:rPr>
        <w:t xml:space="preserve"> 下列事项由股东会以特别决议通过：</w:t>
      </w:r>
    </w:p>
    <w:p w14:paraId="55774FE3">
      <w:pPr>
        <w:spacing w:line="360" w:lineRule="auto"/>
        <w:ind w:firstLine="480" w:firstLineChars="200"/>
        <w:rPr>
          <w:sz w:val="24"/>
        </w:rPr>
      </w:pPr>
      <w:r>
        <w:rPr>
          <w:sz w:val="24"/>
        </w:rPr>
        <w:t>（一）公司增加或者减少注册资本；</w:t>
      </w:r>
    </w:p>
    <w:p w14:paraId="71ABD3B9">
      <w:pPr>
        <w:spacing w:line="360" w:lineRule="auto"/>
        <w:ind w:firstLine="480" w:firstLineChars="200"/>
        <w:rPr>
          <w:sz w:val="24"/>
        </w:rPr>
      </w:pPr>
      <w:r>
        <w:rPr>
          <w:sz w:val="24"/>
        </w:rPr>
        <w:t>（二）公司的分立、</w:t>
      </w:r>
      <w:r>
        <w:rPr>
          <w:rFonts w:hint="eastAsia"/>
          <w:sz w:val="24"/>
        </w:rPr>
        <w:t>分拆、</w:t>
      </w:r>
      <w:r>
        <w:rPr>
          <w:sz w:val="24"/>
        </w:rPr>
        <w:t>合并、解散和清算；</w:t>
      </w:r>
    </w:p>
    <w:p w14:paraId="3DC6FFAA">
      <w:pPr>
        <w:spacing w:line="360" w:lineRule="auto"/>
        <w:ind w:firstLine="480" w:firstLineChars="200"/>
        <w:rPr>
          <w:sz w:val="24"/>
        </w:rPr>
      </w:pPr>
      <w:r>
        <w:rPr>
          <w:sz w:val="24"/>
        </w:rPr>
        <w:t>（三）</w:t>
      </w:r>
      <w:r>
        <w:rPr>
          <w:rFonts w:hint="eastAsia"/>
          <w:sz w:val="24"/>
        </w:rPr>
        <w:t>公司</w:t>
      </w:r>
      <w:r>
        <w:rPr>
          <w:sz w:val="24"/>
        </w:rPr>
        <w:t>章程的修改；</w:t>
      </w:r>
    </w:p>
    <w:p w14:paraId="4CE196E3">
      <w:pPr>
        <w:spacing w:line="360" w:lineRule="auto"/>
        <w:ind w:firstLine="480" w:firstLineChars="200"/>
        <w:rPr>
          <w:sz w:val="24"/>
        </w:rPr>
      </w:pPr>
      <w:r>
        <w:rPr>
          <w:sz w:val="24"/>
        </w:rPr>
        <w:t>（四）公司在一年内购买、出售重大资产或者担保金额超过公司最近一期经审计总资产30%的；</w:t>
      </w:r>
    </w:p>
    <w:p w14:paraId="5021D99A">
      <w:pPr>
        <w:spacing w:line="360" w:lineRule="auto"/>
        <w:ind w:firstLine="480" w:firstLineChars="200"/>
        <w:rPr>
          <w:sz w:val="24"/>
        </w:rPr>
      </w:pPr>
      <w:r>
        <w:rPr>
          <w:sz w:val="24"/>
        </w:rPr>
        <w:t>（五）股权激励计划；</w:t>
      </w:r>
    </w:p>
    <w:p w14:paraId="2769DF53">
      <w:pPr>
        <w:spacing w:line="360" w:lineRule="auto"/>
        <w:ind w:firstLine="480" w:firstLineChars="200"/>
        <w:rPr>
          <w:rFonts w:hint="eastAsia"/>
          <w:sz w:val="24"/>
        </w:rPr>
      </w:pPr>
      <w:r>
        <w:rPr>
          <w:sz w:val="24"/>
        </w:rPr>
        <w:t>（</w:t>
      </w:r>
      <w:r>
        <w:rPr>
          <w:rFonts w:hint="eastAsia"/>
          <w:sz w:val="24"/>
        </w:rPr>
        <w:t>六</w:t>
      </w:r>
      <w:r>
        <w:rPr>
          <w:sz w:val="24"/>
        </w:rPr>
        <w:t>）法律、行政法规或</w:t>
      </w:r>
      <w:r>
        <w:rPr>
          <w:rFonts w:hint="eastAsia"/>
          <w:sz w:val="24"/>
        </w:rPr>
        <w:t>《公司</w:t>
      </w:r>
      <w:r>
        <w:rPr>
          <w:sz w:val="24"/>
        </w:rPr>
        <w:t>章程</w:t>
      </w:r>
      <w:r>
        <w:rPr>
          <w:rFonts w:hint="eastAsia"/>
          <w:sz w:val="24"/>
        </w:rPr>
        <w:t>》</w:t>
      </w:r>
      <w:r>
        <w:rPr>
          <w:sz w:val="24"/>
        </w:rPr>
        <w:t>规定的，以及股东会以普通决议认定会对公司产生重大影响的、需要以特别决议通过的其他事项。</w:t>
      </w:r>
    </w:p>
    <w:p w14:paraId="3E9D3DD7">
      <w:pPr>
        <w:spacing w:line="360" w:lineRule="auto"/>
        <w:ind w:firstLine="480" w:firstLineChars="200"/>
        <w:rPr>
          <w:rFonts w:hint="eastAsia"/>
          <w:sz w:val="24"/>
        </w:rPr>
      </w:pPr>
      <w:r>
        <w:rPr>
          <w:sz w:val="24"/>
        </w:rPr>
        <w:t>第</w:t>
      </w:r>
      <w:r>
        <w:rPr>
          <w:rFonts w:hint="eastAsia"/>
          <w:sz w:val="24"/>
        </w:rPr>
        <w:t>五十二</w:t>
      </w:r>
      <w:r>
        <w:rPr>
          <w:sz w:val="24"/>
        </w:rPr>
        <w:t>条  除公司处于危机等特殊情况外，非经股东会以特别决议批准，公司将不与董事、总经理</w:t>
      </w:r>
      <w:r>
        <w:rPr>
          <w:rFonts w:hint="eastAsia"/>
          <w:sz w:val="24"/>
        </w:rPr>
        <w:t>和其他</w:t>
      </w:r>
      <w:r>
        <w:rPr>
          <w:sz w:val="24"/>
        </w:rPr>
        <w:t>高级管理人员以外的人订立将公司全部或者重要业务的管理交予该人负责的合同</w:t>
      </w:r>
      <w:r>
        <w:rPr>
          <w:rFonts w:hint="eastAsia"/>
          <w:sz w:val="24"/>
        </w:rPr>
        <w:t>。</w:t>
      </w:r>
    </w:p>
    <w:p w14:paraId="12B12280">
      <w:pPr>
        <w:spacing w:line="360" w:lineRule="auto"/>
        <w:ind w:firstLine="480" w:firstLineChars="200"/>
        <w:rPr>
          <w:sz w:val="24"/>
        </w:rPr>
      </w:pPr>
      <w:r>
        <w:rPr>
          <w:rFonts w:hint="eastAsia"/>
          <w:sz w:val="24"/>
        </w:rPr>
        <w:t xml:space="preserve">第五十四条 </w:t>
      </w:r>
      <w:r>
        <w:rPr>
          <w:sz w:val="24"/>
        </w:rPr>
        <w:t xml:space="preserve"> 同一表决权只能选择现场、网络或其他表决方式中的一种。同一表决权出现重复表决的以第一次投票结果为准。</w:t>
      </w:r>
    </w:p>
    <w:p w14:paraId="24DF4DF8">
      <w:pPr>
        <w:spacing w:line="360" w:lineRule="auto"/>
        <w:ind w:firstLine="480" w:firstLineChars="200"/>
        <w:rPr>
          <w:rFonts w:hint="eastAsia"/>
          <w:sz w:val="24"/>
        </w:rPr>
      </w:pPr>
      <w:r>
        <w:rPr>
          <w:rFonts w:hint="eastAsia"/>
          <w:sz w:val="24"/>
        </w:rPr>
        <w:t xml:space="preserve">第五十五条 </w:t>
      </w:r>
      <w:r>
        <w:rPr>
          <w:sz w:val="24"/>
        </w:rPr>
        <w:t xml:space="preserve"> 出席股东会的股东，应当对提交表决的提案发表以下意见之一：同意、反对或弃权。</w:t>
      </w:r>
      <w:r>
        <w:rPr>
          <w:rFonts w:hint="eastAsia"/>
          <w:sz w:val="24"/>
        </w:rPr>
        <w:t>证券登记结算机构作为内地与香港股票市场交易互联互通机制股票的名义持有人，按照实际持有人意思表示进行申报的除外。</w:t>
      </w:r>
    </w:p>
    <w:p w14:paraId="72CE69E3">
      <w:pPr>
        <w:spacing w:line="360" w:lineRule="auto"/>
        <w:ind w:firstLine="480" w:firstLineChars="200"/>
        <w:rPr>
          <w:sz w:val="24"/>
        </w:rPr>
      </w:pPr>
      <w:r>
        <w:rPr>
          <w:sz w:val="24"/>
        </w:rPr>
        <w:t>未填、错填、字迹无法辨认的表决票或未投的表决票均视为投票人放弃表决权利，其所持股份数的表决结果应计为“弃权”。</w:t>
      </w:r>
    </w:p>
    <w:p w14:paraId="7CBDD74A">
      <w:pPr>
        <w:spacing w:line="360" w:lineRule="auto"/>
        <w:ind w:firstLine="480" w:firstLineChars="200"/>
        <w:rPr>
          <w:sz w:val="24"/>
        </w:rPr>
      </w:pPr>
      <w:r>
        <w:rPr>
          <w:rFonts w:hint="eastAsia"/>
          <w:sz w:val="24"/>
        </w:rPr>
        <w:t xml:space="preserve">第五十六条  </w:t>
      </w:r>
      <w:r>
        <w:rPr>
          <w:sz w:val="24"/>
        </w:rPr>
        <w:t>董事候选人名单以提案的方式提请股东会表决。</w:t>
      </w:r>
    </w:p>
    <w:p w14:paraId="43AA3388">
      <w:pPr>
        <w:spacing w:line="360" w:lineRule="auto"/>
        <w:ind w:firstLine="480" w:firstLineChars="200"/>
        <w:rPr>
          <w:rFonts w:hint="eastAsia"/>
          <w:sz w:val="24"/>
        </w:rPr>
      </w:pPr>
      <w:r>
        <w:rPr>
          <w:rFonts w:hint="eastAsia"/>
          <w:sz w:val="24"/>
        </w:rPr>
        <w:t>股东应向现任董事会提交其提名的董事的简历和基本情况，由现任董事会进行资格审查，经审查符合董事任职资格的提交股东会选举；</w:t>
      </w:r>
    </w:p>
    <w:p w14:paraId="3806E366">
      <w:pPr>
        <w:spacing w:line="360" w:lineRule="auto"/>
        <w:ind w:firstLine="480" w:firstLineChars="200"/>
        <w:rPr>
          <w:rFonts w:hint="eastAsia"/>
          <w:sz w:val="24"/>
        </w:rPr>
      </w:pPr>
      <w:r>
        <w:rPr>
          <w:rFonts w:hint="eastAsia"/>
          <w:sz w:val="24"/>
        </w:rPr>
        <w:t>董事候选人应根据公司要求作出书面承诺，包括但不限于：同意接受提名，承诺提交的其个人情况资料真实、完整，保证其当选后切实履行职责等。独立董事候选人应当就其是否符合法律法规和深圳证券交易所相关规则有关独立董事任职条件、任职资格及独立性等要求作出声明与承诺</w:t>
      </w:r>
    </w:p>
    <w:p w14:paraId="0D402AD4">
      <w:pPr>
        <w:spacing w:line="360" w:lineRule="auto"/>
        <w:ind w:firstLine="480" w:firstLineChars="200"/>
        <w:rPr>
          <w:sz w:val="24"/>
        </w:rPr>
      </w:pPr>
      <w:r>
        <w:rPr>
          <w:sz w:val="24"/>
        </w:rPr>
        <w:t>股东会就选举董事进行表决时，根据</w:t>
      </w:r>
      <w:r>
        <w:rPr>
          <w:rFonts w:hint="eastAsia"/>
          <w:sz w:val="24"/>
        </w:rPr>
        <w:t>《公司</w:t>
      </w:r>
      <w:r>
        <w:rPr>
          <w:sz w:val="24"/>
        </w:rPr>
        <w:t>章程</w:t>
      </w:r>
      <w:r>
        <w:rPr>
          <w:rFonts w:hint="eastAsia"/>
          <w:sz w:val="24"/>
        </w:rPr>
        <w:t>》</w:t>
      </w:r>
      <w:r>
        <w:rPr>
          <w:sz w:val="24"/>
        </w:rPr>
        <w:t>的规定或者股东会的决议，</w:t>
      </w:r>
      <w:r>
        <w:rPr>
          <w:rFonts w:hint="eastAsia"/>
          <w:sz w:val="24"/>
        </w:rPr>
        <w:t>可以</w:t>
      </w:r>
      <w:r>
        <w:rPr>
          <w:sz w:val="24"/>
        </w:rPr>
        <w:t>实行累积投票制。</w:t>
      </w:r>
      <w:r>
        <w:rPr>
          <w:rFonts w:hint="eastAsia"/>
          <w:sz w:val="24"/>
        </w:rPr>
        <w:t>公司单一股东及其一致行动人拥有权益的股份比例在百分之三十以上的，或者股东会选举两名以上独立董事时，应当实行累积投票制。</w:t>
      </w:r>
    </w:p>
    <w:p w14:paraId="54327C23">
      <w:pPr>
        <w:spacing w:line="360" w:lineRule="auto"/>
        <w:ind w:firstLine="480" w:firstLineChars="200"/>
        <w:rPr>
          <w:rFonts w:hint="eastAsia"/>
          <w:sz w:val="24"/>
        </w:rPr>
      </w:pPr>
      <w:r>
        <w:rPr>
          <w:rFonts w:hint="eastAsia"/>
          <w:sz w:val="24"/>
        </w:rPr>
        <w:t>股东会以累积投票方式选举董事的，独立董事应当与董事会其他成员分别选举。</w:t>
      </w:r>
    </w:p>
    <w:p w14:paraId="29F5A0DE">
      <w:pPr>
        <w:spacing w:line="360" w:lineRule="auto"/>
        <w:ind w:firstLine="480" w:firstLineChars="200"/>
        <w:rPr>
          <w:rFonts w:hint="eastAsia"/>
          <w:sz w:val="24"/>
        </w:rPr>
      </w:pPr>
      <w:r>
        <w:rPr>
          <w:sz w:val="24"/>
        </w:rPr>
        <w:t>累积投票制</w:t>
      </w:r>
      <w:r>
        <w:rPr>
          <w:rFonts w:hint="eastAsia"/>
          <w:sz w:val="24"/>
        </w:rPr>
        <w:t>的操作细则如下：</w:t>
      </w:r>
    </w:p>
    <w:p w14:paraId="6CC7D874">
      <w:pPr>
        <w:spacing w:line="360" w:lineRule="auto"/>
        <w:ind w:firstLine="480" w:firstLineChars="200"/>
        <w:rPr>
          <w:rFonts w:hint="eastAsia"/>
          <w:sz w:val="24"/>
        </w:rPr>
      </w:pPr>
      <w:r>
        <w:rPr>
          <w:rFonts w:hint="eastAsia"/>
          <w:sz w:val="24"/>
        </w:rPr>
        <w:t>（一）股东会选举董事时，公司股东拥有的每一股份，有与应选出董事人数相同的表决票数，即股东在选举董事时所拥有的全部表决票数，等于其所持有的股份数乘以应选董事人数。</w:t>
      </w:r>
    </w:p>
    <w:p w14:paraId="1360EAC5">
      <w:pPr>
        <w:spacing w:line="360" w:lineRule="auto"/>
        <w:ind w:firstLine="480" w:firstLineChars="200"/>
        <w:rPr>
          <w:rFonts w:hint="eastAsia"/>
          <w:sz w:val="24"/>
        </w:rPr>
      </w:pPr>
      <w:r>
        <w:rPr>
          <w:rFonts w:hint="eastAsia"/>
          <w:sz w:val="24"/>
        </w:rPr>
        <w:t>（二）股东会在选举董事时，对董事候选人逐个进行表决。股东既可以将其拥有的表决票集中投向一人，也可以分散投向数人，由所得选票代表表决票数较多者当选为董事。但股东累积投出的票数不得超过其所享有的总票数，否则视为弃权。</w:t>
      </w:r>
    </w:p>
    <w:p w14:paraId="3D6B9D84">
      <w:pPr>
        <w:spacing w:line="360" w:lineRule="auto"/>
        <w:ind w:firstLine="480" w:firstLineChars="200"/>
        <w:rPr>
          <w:rFonts w:hint="eastAsia"/>
          <w:sz w:val="24"/>
        </w:rPr>
      </w:pPr>
      <w:r>
        <w:rPr>
          <w:rFonts w:hint="eastAsia"/>
          <w:sz w:val="24"/>
        </w:rPr>
        <w:t>（三）表决完毕后，由股东会监票人清点票数，并公布每个董事候选人的得票情况。依照董事候选人所得票数多少（至少达到与会股东代表股份数的二分之一以上），确定最终董事人选。</w:t>
      </w:r>
    </w:p>
    <w:p w14:paraId="74D9B406">
      <w:pPr>
        <w:spacing w:line="360" w:lineRule="auto"/>
        <w:ind w:firstLine="480" w:firstLineChars="200"/>
        <w:rPr>
          <w:rFonts w:hint="eastAsia"/>
          <w:sz w:val="24"/>
        </w:rPr>
      </w:pPr>
      <w:r>
        <w:rPr>
          <w:rFonts w:hint="eastAsia"/>
          <w:sz w:val="24"/>
        </w:rPr>
        <w:t>第五十七条  股东仅对股东会多项议案中某项或某几项议案进行网络投票的，视为出席股东会，纳入出席股东会的股东所持表决权数计算，对于该股东未表决的议案，按照弃权计算。</w:t>
      </w:r>
    </w:p>
    <w:p w14:paraId="1BACE132">
      <w:pPr>
        <w:spacing w:line="360" w:lineRule="auto"/>
        <w:ind w:firstLine="480" w:firstLineChars="200"/>
        <w:rPr>
          <w:sz w:val="24"/>
        </w:rPr>
      </w:pPr>
      <w:r>
        <w:rPr>
          <w:rFonts w:hint="eastAsia"/>
          <w:sz w:val="24"/>
        </w:rPr>
        <w:t>公司股东或其委托代理人通过股东会网络投票系统行使表决权的表决票数，应当与现场投票的表决票数以及符合规定的其他投票方式的表决票数一起，计入本次股东会的表决权总数。</w:t>
      </w:r>
    </w:p>
    <w:p w14:paraId="3DE5433D">
      <w:pPr>
        <w:spacing w:line="360" w:lineRule="auto"/>
        <w:ind w:firstLine="480" w:firstLineChars="200"/>
        <w:rPr>
          <w:rFonts w:hint="eastAsia"/>
          <w:sz w:val="24"/>
        </w:rPr>
      </w:pPr>
      <w:r>
        <w:rPr>
          <w:rFonts w:hint="eastAsia"/>
          <w:sz w:val="24"/>
        </w:rPr>
        <w:t xml:space="preserve">第五十八条  </w:t>
      </w:r>
      <w:r>
        <w:rPr>
          <w:sz w:val="24"/>
        </w:rPr>
        <w:t>股东会对提案进行表决前，应当推举两名股东代表参加计票和监票。审议事项与股东有关联关系的，相关股东及代理人不得参加计票、监票。</w:t>
      </w:r>
    </w:p>
    <w:p w14:paraId="7B0685A9">
      <w:pPr>
        <w:spacing w:line="360" w:lineRule="auto"/>
        <w:ind w:firstLine="480" w:firstLineChars="200"/>
        <w:rPr>
          <w:rFonts w:hint="eastAsia"/>
          <w:sz w:val="24"/>
        </w:rPr>
      </w:pPr>
      <w:r>
        <w:rPr>
          <w:sz w:val="24"/>
        </w:rPr>
        <w:t>股东会对提案进行表决时，应当由律师、股东代表共同负责计票、监票</w:t>
      </w:r>
      <w:r>
        <w:rPr>
          <w:rFonts w:hint="eastAsia"/>
          <w:sz w:val="24"/>
        </w:rPr>
        <w:t>，并当场公布表决结果</w:t>
      </w:r>
      <w:r>
        <w:rPr>
          <w:sz w:val="24"/>
        </w:rPr>
        <w:t>。</w:t>
      </w:r>
    </w:p>
    <w:p w14:paraId="502A0515">
      <w:pPr>
        <w:spacing w:line="360" w:lineRule="auto"/>
        <w:ind w:firstLine="480" w:firstLineChars="200"/>
        <w:rPr>
          <w:sz w:val="24"/>
        </w:rPr>
      </w:pPr>
      <w:r>
        <w:rPr>
          <w:sz w:val="24"/>
        </w:rPr>
        <w:t>通过网络或其他方式投票的公司股东或</w:t>
      </w:r>
      <w:r>
        <w:rPr>
          <w:rFonts w:hint="eastAsia"/>
          <w:sz w:val="24"/>
        </w:rPr>
        <w:t>股东</w:t>
      </w:r>
      <w:r>
        <w:rPr>
          <w:sz w:val="24"/>
        </w:rPr>
        <w:t>代理人，有权通过相应的投票系统查验自己的投票结果。</w:t>
      </w:r>
    </w:p>
    <w:p w14:paraId="3D537842">
      <w:pPr>
        <w:spacing w:line="360" w:lineRule="auto"/>
        <w:ind w:firstLine="480" w:firstLineChars="200"/>
        <w:rPr>
          <w:sz w:val="24"/>
        </w:rPr>
      </w:pPr>
      <w:r>
        <w:rPr>
          <w:rFonts w:hint="eastAsia"/>
          <w:sz w:val="24"/>
        </w:rPr>
        <w:t xml:space="preserve">第五十九条 </w:t>
      </w:r>
      <w:r>
        <w:rPr>
          <w:sz w:val="24"/>
        </w:rPr>
        <w:t xml:space="preserve"> </w:t>
      </w:r>
      <w:r>
        <w:rPr>
          <w:rFonts w:hint="eastAsia"/>
          <w:sz w:val="24"/>
        </w:rPr>
        <w:t>会议主持人根据表决结果决定股东会的决议是否通过，并应当在会上宣布表决结果。会议表决结果载入会议记录。</w:t>
      </w:r>
    </w:p>
    <w:p w14:paraId="6094915B">
      <w:pPr>
        <w:spacing w:line="360" w:lineRule="auto"/>
        <w:ind w:firstLine="480" w:firstLineChars="200"/>
        <w:rPr>
          <w:sz w:val="24"/>
        </w:rPr>
      </w:pPr>
      <w:r>
        <w:rPr>
          <w:rFonts w:hint="eastAsia"/>
          <w:sz w:val="24"/>
        </w:rPr>
        <w:t xml:space="preserve">第六十条 </w:t>
      </w:r>
      <w:r>
        <w:rPr>
          <w:sz w:val="24"/>
        </w:rPr>
        <w:t xml:space="preserve"> </w:t>
      </w:r>
      <w:r>
        <w:rPr>
          <w:rFonts w:hint="eastAsia"/>
          <w:sz w:val="24"/>
        </w:rPr>
        <w:t>会议主持人</w:t>
      </w:r>
      <w:r>
        <w:rPr>
          <w:sz w:val="24"/>
        </w:rPr>
        <w:t>如果对提交表决的决议结果有任何怀疑，可以对所投票数进行点</w:t>
      </w:r>
      <w:r>
        <w:rPr>
          <w:rFonts w:hint="eastAsia"/>
          <w:sz w:val="24"/>
        </w:rPr>
        <w:t>票</w:t>
      </w:r>
      <w:r>
        <w:rPr>
          <w:sz w:val="24"/>
        </w:rPr>
        <w:t>；如果</w:t>
      </w:r>
      <w:r>
        <w:rPr>
          <w:rFonts w:hint="eastAsia"/>
          <w:sz w:val="24"/>
        </w:rPr>
        <w:t>会议主持人</w:t>
      </w:r>
      <w:r>
        <w:rPr>
          <w:sz w:val="24"/>
        </w:rPr>
        <w:t>未进行点票，出席会议的股东或者股东代理人对会议主持人宣布结果有异议的，有权在宣布表决结果后立即要求点票，</w:t>
      </w:r>
      <w:r>
        <w:rPr>
          <w:rFonts w:hint="eastAsia"/>
          <w:sz w:val="24"/>
        </w:rPr>
        <w:t>会议主持人</w:t>
      </w:r>
      <w:r>
        <w:rPr>
          <w:sz w:val="24"/>
        </w:rPr>
        <w:t>应当即时点票。</w:t>
      </w:r>
    </w:p>
    <w:p w14:paraId="47A89251">
      <w:pPr>
        <w:spacing w:line="360" w:lineRule="auto"/>
        <w:ind w:firstLine="480" w:firstLineChars="200"/>
        <w:rPr>
          <w:rFonts w:hint="eastAsia"/>
          <w:sz w:val="24"/>
        </w:rPr>
      </w:pPr>
      <w:r>
        <w:rPr>
          <w:rFonts w:hint="eastAsia"/>
          <w:sz w:val="24"/>
        </w:rPr>
        <w:t xml:space="preserve">第六十一条 </w:t>
      </w:r>
      <w:r>
        <w:rPr>
          <w:sz w:val="24"/>
        </w:rPr>
        <w:t xml:space="preserve"> </w:t>
      </w:r>
      <w:r>
        <w:rPr>
          <w:rFonts w:hint="eastAsia"/>
          <w:sz w:val="24"/>
        </w:rPr>
        <w:t>股东会提案全部审议并形成决议后，会议主持人可以宣布散会。</w:t>
      </w:r>
    </w:p>
    <w:p w14:paraId="77FE376F">
      <w:pPr>
        <w:spacing w:line="360" w:lineRule="auto"/>
        <w:ind w:firstLine="480" w:firstLineChars="200"/>
        <w:rPr>
          <w:rFonts w:hint="eastAsia"/>
          <w:sz w:val="24"/>
        </w:rPr>
      </w:pPr>
      <w:r>
        <w:rPr>
          <w:rFonts w:hint="eastAsia"/>
          <w:sz w:val="24"/>
        </w:rPr>
        <w:t>股东会会议现场结束时间不得早于网络或其他方式，会议主持人应当在会议现场宣布每一项提案的表决情况和结果，并根据表决结果宣布提案是否通过。</w:t>
      </w:r>
    </w:p>
    <w:p w14:paraId="61173C32">
      <w:pPr>
        <w:spacing w:line="360" w:lineRule="auto"/>
        <w:ind w:firstLine="480" w:firstLineChars="200"/>
        <w:rPr>
          <w:sz w:val="24"/>
        </w:rPr>
      </w:pPr>
      <w:r>
        <w:rPr>
          <w:rFonts w:hint="eastAsia"/>
          <w:sz w:val="24"/>
        </w:rPr>
        <w:t>在正式公布表决结果前，股东会现场、网络及其他表决方式中所涉及的本公司、计票人、监票人、主要股东、网络服务方等各方对表决情况均负有保密义务。</w:t>
      </w:r>
    </w:p>
    <w:p w14:paraId="22D4DB09">
      <w:pPr>
        <w:spacing w:line="360" w:lineRule="auto"/>
        <w:ind w:firstLine="480" w:firstLineChars="200"/>
        <w:rPr>
          <w:rFonts w:hint="eastAsia"/>
          <w:sz w:val="24"/>
        </w:rPr>
      </w:pPr>
      <w:r>
        <w:rPr>
          <w:rFonts w:hint="eastAsia"/>
          <w:sz w:val="24"/>
        </w:rPr>
        <w:t xml:space="preserve">第六十二条  </w:t>
      </w:r>
      <w:r>
        <w:rPr>
          <w:sz w:val="24"/>
        </w:rPr>
        <w:t>股东会决议应当及时公告，</w:t>
      </w:r>
      <w:r>
        <w:rPr>
          <w:rFonts w:hint="eastAsia"/>
          <w:sz w:val="24"/>
        </w:rPr>
        <w:t>股东会决议公告应当包括以下内容：</w:t>
      </w:r>
    </w:p>
    <w:p w14:paraId="3C29F6D2">
      <w:pPr>
        <w:spacing w:line="360" w:lineRule="auto"/>
        <w:ind w:firstLine="480" w:firstLineChars="200"/>
        <w:rPr>
          <w:rFonts w:hint="eastAsia"/>
          <w:sz w:val="24"/>
        </w:rPr>
      </w:pPr>
      <w:r>
        <w:rPr>
          <w:rFonts w:hint="eastAsia"/>
          <w:sz w:val="24"/>
        </w:rPr>
        <w:t>（一）会议召开的时间、地点、方式、召集人和主持人，以及是否符合有关法律、行政法规、部门规章和《公司章程》的说明；</w:t>
      </w:r>
    </w:p>
    <w:p w14:paraId="4E10D880">
      <w:pPr>
        <w:spacing w:line="360" w:lineRule="auto"/>
        <w:ind w:firstLine="480" w:firstLineChars="200"/>
        <w:rPr>
          <w:rFonts w:hint="eastAsia"/>
          <w:sz w:val="24"/>
        </w:rPr>
      </w:pPr>
      <w:r>
        <w:rPr>
          <w:rFonts w:hint="eastAsia"/>
          <w:sz w:val="24"/>
        </w:rPr>
        <w:t>（二）出席会议的股东（代理人）人数、所持（代理）表决权的股份总数及占上市公司有表决权总股份的比例；</w:t>
      </w:r>
    </w:p>
    <w:p w14:paraId="44EC6F33">
      <w:pPr>
        <w:spacing w:line="360" w:lineRule="auto"/>
        <w:ind w:firstLine="480" w:firstLineChars="200"/>
        <w:rPr>
          <w:rFonts w:hint="eastAsia"/>
          <w:sz w:val="24"/>
        </w:rPr>
      </w:pPr>
      <w:r>
        <w:rPr>
          <w:rFonts w:hint="eastAsia"/>
          <w:sz w:val="24"/>
        </w:rPr>
        <w:t>（三）每项提案的表决方式；</w:t>
      </w:r>
    </w:p>
    <w:p w14:paraId="343C4C19">
      <w:pPr>
        <w:spacing w:line="360" w:lineRule="auto"/>
        <w:ind w:firstLine="480" w:firstLineChars="200"/>
        <w:rPr>
          <w:rFonts w:hint="eastAsia"/>
          <w:sz w:val="24"/>
        </w:rPr>
      </w:pPr>
      <w:r>
        <w:rPr>
          <w:rFonts w:hint="eastAsia"/>
          <w:sz w:val="24"/>
        </w:rPr>
        <w:t>（四）每项提案的表决结果和通过的各项决议的详细内容。对股东提案作出决议的，应当列明提案股东的名称或姓名、持股比例和提案内容。涉及关联交易事项的，应当说明关联股东回避表决情况；</w:t>
      </w:r>
    </w:p>
    <w:p w14:paraId="784A2819">
      <w:pPr>
        <w:spacing w:line="360" w:lineRule="auto"/>
        <w:ind w:firstLine="480" w:firstLineChars="200"/>
        <w:rPr>
          <w:rFonts w:hint="eastAsia"/>
          <w:sz w:val="24"/>
        </w:rPr>
      </w:pPr>
      <w:r>
        <w:rPr>
          <w:rFonts w:hint="eastAsia"/>
          <w:sz w:val="24"/>
        </w:rPr>
        <w:t>（五）法律意见书的结论性意见，若股东会出现否决提案的，应当披露法律意见书全文。</w:t>
      </w:r>
    </w:p>
    <w:p w14:paraId="05714E1A">
      <w:pPr>
        <w:spacing w:line="360" w:lineRule="auto"/>
        <w:ind w:firstLine="480" w:firstLineChars="200"/>
        <w:rPr>
          <w:rFonts w:hint="eastAsia"/>
          <w:sz w:val="24"/>
        </w:rPr>
      </w:pPr>
      <w:r>
        <w:rPr>
          <w:rFonts w:hint="eastAsia"/>
          <w:sz w:val="24"/>
        </w:rPr>
        <w:t>公司在股东会上向股东通报的事件属于未曾披露的《深圳证券交易所股票上市规则》所规定重大事件的，应当将该通报事件与股东会决议公告同时披露。</w:t>
      </w:r>
    </w:p>
    <w:p w14:paraId="2C55D220">
      <w:pPr>
        <w:spacing w:line="360" w:lineRule="auto"/>
        <w:ind w:firstLine="480" w:firstLineChars="200"/>
        <w:rPr>
          <w:sz w:val="24"/>
        </w:rPr>
      </w:pPr>
      <w:r>
        <w:rPr>
          <w:rFonts w:hint="eastAsia"/>
          <w:sz w:val="24"/>
        </w:rPr>
        <w:t xml:space="preserve">第六十四条 </w:t>
      </w:r>
      <w:r>
        <w:rPr>
          <w:sz w:val="24"/>
        </w:rPr>
        <w:t xml:space="preserve"> 提案未获通过，或者本次股东会变更前次股东会决议的，应当在股东会决议公告中作特别提示。</w:t>
      </w:r>
    </w:p>
    <w:p w14:paraId="13316721">
      <w:pPr>
        <w:spacing w:line="360" w:lineRule="auto"/>
        <w:ind w:firstLine="480" w:firstLineChars="200"/>
        <w:rPr>
          <w:sz w:val="24"/>
        </w:rPr>
      </w:pPr>
      <w:r>
        <w:rPr>
          <w:rFonts w:hint="eastAsia"/>
          <w:sz w:val="24"/>
        </w:rPr>
        <w:t xml:space="preserve">第六十五条  </w:t>
      </w:r>
      <w:r>
        <w:rPr>
          <w:sz w:val="24"/>
        </w:rPr>
        <w:t>公司股东会决议内容违反法律、行政法规的无效。</w:t>
      </w:r>
      <w:r>
        <w:rPr>
          <w:rFonts w:hint="eastAsia"/>
          <w:sz w:val="24"/>
        </w:rPr>
        <w:t>公司控股股东、实际控制人不得限制或者阻扰中小投资者依法行使投票权。</w:t>
      </w:r>
    </w:p>
    <w:p w14:paraId="5B8302E2">
      <w:pPr>
        <w:spacing w:line="360" w:lineRule="auto"/>
        <w:ind w:firstLine="480" w:firstLineChars="200"/>
        <w:rPr>
          <w:sz w:val="24"/>
        </w:rPr>
      </w:pPr>
      <w:r>
        <w:rPr>
          <w:sz w:val="24"/>
        </w:rPr>
        <w:t>股东会的会议召集程序、表决方式违反法律、行政法规或者</w:t>
      </w:r>
      <w:r>
        <w:rPr>
          <w:rFonts w:hint="eastAsia"/>
          <w:sz w:val="24"/>
        </w:rPr>
        <w:t>《</w:t>
      </w:r>
      <w:r>
        <w:rPr>
          <w:sz w:val="24"/>
        </w:rPr>
        <w:t>公司章程</w:t>
      </w:r>
      <w:r>
        <w:rPr>
          <w:rFonts w:hint="eastAsia"/>
          <w:sz w:val="24"/>
        </w:rPr>
        <w:t>》</w:t>
      </w:r>
      <w:r>
        <w:rPr>
          <w:sz w:val="24"/>
        </w:rPr>
        <w:t>，或者决议内容违反</w:t>
      </w:r>
      <w:r>
        <w:rPr>
          <w:rFonts w:hint="eastAsia"/>
          <w:sz w:val="24"/>
        </w:rPr>
        <w:t>《</w:t>
      </w:r>
      <w:r>
        <w:rPr>
          <w:sz w:val="24"/>
        </w:rPr>
        <w:t>公司章程</w:t>
      </w:r>
      <w:r>
        <w:rPr>
          <w:rFonts w:hint="eastAsia"/>
          <w:sz w:val="24"/>
        </w:rPr>
        <w:t>》</w:t>
      </w:r>
      <w:r>
        <w:rPr>
          <w:sz w:val="24"/>
        </w:rPr>
        <w:t>的，股东可以自决议作出之日起</w:t>
      </w:r>
      <w:r>
        <w:rPr>
          <w:rFonts w:hint="eastAsia"/>
          <w:sz w:val="24"/>
        </w:rPr>
        <w:t>六十</w:t>
      </w:r>
      <w:r>
        <w:rPr>
          <w:sz w:val="24"/>
        </w:rPr>
        <w:t>日内，请求人民法院撤销</w:t>
      </w:r>
      <w:r>
        <w:rPr>
          <w:rFonts w:hint="eastAsia"/>
          <w:sz w:val="24"/>
        </w:rPr>
        <w:t>；但是，股东会的会议召集程序或者表决方式仅有轻微瑕疵，对决议未产生实质影响的除外。</w:t>
      </w:r>
    </w:p>
    <w:p w14:paraId="498939B3">
      <w:pPr>
        <w:spacing w:line="360" w:lineRule="auto"/>
        <w:ind w:firstLine="480" w:firstLineChars="200"/>
        <w:rPr>
          <w:rFonts w:hint="eastAsia"/>
          <w:sz w:val="24"/>
        </w:rPr>
      </w:pPr>
      <w:r>
        <w:rPr>
          <w:rFonts w:hint="eastAsia"/>
          <w:sz w:val="24"/>
        </w:rPr>
        <w:t>董事会、股东等相关方对召集人资格、召集程序、提案内容的合法性、股东会决议效力等事项存在争议的，应当及时向人民法院提起诉讼。在人民法院作出撤销决议等判决或者裁定前，相关方应当执行股东会决议。公司、董事和高级管理人员应当切实履行职责，及时执行股东会决议，确保公司正常运作。</w:t>
      </w:r>
    </w:p>
    <w:p w14:paraId="1588C010">
      <w:pPr>
        <w:spacing w:line="360" w:lineRule="auto"/>
        <w:ind w:firstLine="480" w:firstLineChars="200"/>
        <w:rPr>
          <w:sz w:val="24"/>
        </w:rPr>
      </w:pPr>
      <w:r>
        <w:rPr>
          <w:rFonts w:hint="eastAsia"/>
          <w:sz w:val="24"/>
        </w:rPr>
        <w:t>人民法院对相关事项作出判决或者裁定的，公司应当依照法律、行政法规、中国证监会和证券交易所的规定履行信息披露义务，充分说明影响，并在判决或者裁定生效后积极配合执行。涉及更正前期事项的，应当及时处理并履行相应信息披露义务</w:t>
      </w:r>
      <w:r>
        <w:rPr>
          <w:sz w:val="24"/>
        </w:rPr>
        <w:t>。</w:t>
      </w:r>
    </w:p>
    <w:p w14:paraId="1110B458">
      <w:pPr>
        <w:spacing w:line="360" w:lineRule="auto"/>
        <w:ind w:firstLine="480" w:firstLineChars="200"/>
        <w:rPr>
          <w:sz w:val="24"/>
        </w:rPr>
      </w:pPr>
      <w:r>
        <w:rPr>
          <w:rFonts w:hint="eastAsia"/>
          <w:sz w:val="24"/>
        </w:rPr>
        <w:t xml:space="preserve">第六十六条  </w:t>
      </w:r>
      <w:r>
        <w:rPr>
          <w:sz w:val="24"/>
        </w:rPr>
        <w:t>股东会通过有关派现、送股或资本公积转增股本提案的，公司</w:t>
      </w:r>
      <w:r>
        <w:rPr>
          <w:rFonts w:hint="eastAsia"/>
          <w:sz w:val="24"/>
        </w:rPr>
        <w:t>应</w:t>
      </w:r>
      <w:r>
        <w:rPr>
          <w:sz w:val="24"/>
        </w:rPr>
        <w:t>在股东会结束后</w:t>
      </w:r>
      <w:r>
        <w:rPr>
          <w:rFonts w:hint="eastAsia"/>
          <w:sz w:val="24"/>
        </w:rPr>
        <w:t>二</w:t>
      </w:r>
      <w:r>
        <w:rPr>
          <w:sz w:val="24"/>
        </w:rPr>
        <w:t>个月内实施具体方案。</w:t>
      </w:r>
    </w:p>
    <w:p w14:paraId="3A280813">
      <w:pPr>
        <w:spacing w:line="360" w:lineRule="auto"/>
        <w:ind w:firstLine="480" w:firstLineChars="200"/>
        <w:rPr>
          <w:rFonts w:hint="eastAsia"/>
          <w:sz w:val="24"/>
        </w:rPr>
      </w:pPr>
      <w:r>
        <w:rPr>
          <w:rFonts w:hint="eastAsia"/>
          <w:sz w:val="24"/>
        </w:rPr>
        <w:t xml:space="preserve">第六十七条 </w:t>
      </w:r>
      <w:r>
        <w:rPr>
          <w:sz w:val="24"/>
        </w:rPr>
        <w:t xml:space="preserve"> </w:t>
      </w:r>
      <w:r>
        <w:rPr>
          <w:rFonts w:hint="eastAsia"/>
          <w:sz w:val="24"/>
        </w:rPr>
        <w:t>股东会形成的决议，由董事会负责执行，并按决议的内容交由公司总经理组织有关人员具体实施。</w:t>
      </w:r>
    </w:p>
    <w:p w14:paraId="26852E55">
      <w:pPr>
        <w:pStyle w:val="7"/>
        <w:rPr>
          <w:rFonts w:hint="eastAsia"/>
        </w:rPr>
      </w:pPr>
      <w:r>
        <w:rPr>
          <w:rFonts w:hint="eastAsia"/>
        </w:rPr>
        <w:t>第七章  股东会会议记录及其他事项</w:t>
      </w:r>
    </w:p>
    <w:p w14:paraId="769525BA">
      <w:pPr>
        <w:spacing w:line="360" w:lineRule="auto"/>
        <w:ind w:firstLine="480" w:firstLineChars="200"/>
        <w:rPr>
          <w:rFonts w:hint="eastAsia"/>
          <w:sz w:val="24"/>
        </w:rPr>
      </w:pPr>
      <w:r>
        <w:rPr>
          <w:rFonts w:hint="eastAsia"/>
          <w:sz w:val="24"/>
        </w:rPr>
        <w:t xml:space="preserve">第六十八条  </w:t>
      </w:r>
      <w:r>
        <w:rPr>
          <w:sz w:val="24"/>
        </w:rPr>
        <w:t>股东会会议记录由董事会秘书负责</w:t>
      </w:r>
      <w:r>
        <w:rPr>
          <w:rFonts w:hint="eastAsia"/>
          <w:sz w:val="24"/>
        </w:rPr>
        <w:t>，</w:t>
      </w:r>
      <w:r>
        <w:rPr>
          <w:sz w:val="24"/>
        </w:rPr>
        <w:t>会议记录记载以下内容：</w:t>
      </w:r>
    </w:p>
    <w:p w14:paraId="312C1758">
      <w:pPr>
        <w:spacing w:line="360" w:lineRule="auto"/>
        <w:ind w:firstLine="480" w:firstLineChars="200"/>
        <w:rPr>
          <w:rFonts w:hint="eastAsia"/>
          <w:sz w:val="24"/>
        </w:rPr>
      </w:pPr>
      <w:r>
        <w:rPr>
          <w:rFonts w:hint="eastAsia"/>
          <w:sz w:val="24"/>
        </w:rPr>
        <w:t>（一）</w:t>
      </w:r>
      <w:r>
        <w:rPr>
          <w:sz w:val="24"/>
        </w:rPr>
        <w:t>会议时间、地点、议程和召集人姓名或名称；</w:t>
      </w:r>
    </w:p>
    <w:p w14:paraId="2BA0C810">
      <w:pPr>
        <w:spacing w:line="360" w:lineRule="auto"/>
        <w:ind w:firstLine="480" w:firstLineChars="200"/>
        <w:rPr>
          <w:rFonts w:hint="eastAsia"/>
          <w:sz w:val="24"/>
        </w:rPr>
      </w:pPr>
      <w:r>
        <w:rPr>
          <w:rFonts w:hint="eastAsia"/>
          <w:sz w:val="24"/>
        </w:rPr>
        <w:t>（二）</w:t>
      </w:r>
      <w:r>
        <w:rPr>
          <w:sz w:val="24"/>
        </w:rPr>
        <w:t>会议主持人以及列席会议的董事、高级管理人员姓名；</w:t>
      </w:r>
    </w:p>
    <w:p w14:paraId="1A3E4393">
      <w:pPr>
        <w:spacing w:line="360" w:lineRule="auto"/>
        <w:ind w:firstLine="480" w:firstLineChars="200"/>
        <w:rPr>
          <w:rFonts w:hint="eastAsia"/>
          <w:sz w:val="24"/>
        </w:rPr>
      </w:pPr>
      <w:r>
        <w:rPr>
          <w:rFonts w:hint="eastAsia"/>
          <w:sz w:val="24"/>
        </w:rPr>
        <w:t>（三）</w:t>
      </w:r>
      <w:r>
        <w:rPr>
          <w:sz w:val="24"/>
        </w:rPr>
        <w:t>出席会议的股东和</w:t>
      </w:r>
      <w:r>
        <w:rPr>
          <w:rFonts w:hint="eastAsia"/>
          <w:sz w:val="24"/>
        </w:rPr>
        <w:t>股东</w:t>
      </w:r>
      <w:r>
        <w:rPr>
          <w:sz w:val="24"/>
        </w:rPr>
        <w:t>代理人人数、所持有表决权的股份总数及占公司股份总数的比例；</w:t>
      </w:r>
    </w:p>
    <w:p w14:paraId="72FA00C2">
      <w:pPr>
        <w:spacing w:line="360" w:lineRule="auto"/>
        <w:ind w:firstLine="480" w:firstLineChars="200"/>
        <w:rPr>
          <w:rFonts w:hint="eastAsia"/>
          <w:sz w:val="24"/>
        </w:rPr>
      </w:pPr>
      <w:r>
        <w:rPr>
          <w:rFonts w:hint="eastAsia"/>
          <w:sz w:val="24"/>
        </w:rPr>
        <w:t>（四）</w:t>
      </w:r>
      <w:r>
        <w:rPr>
          <w:sz w:val="24"/>
        </w:rPr>
        <w:t>对每一提案的审议经过、发言要点和表决结果；</w:t>
      </w:r>
    </w:p>
    <w:p w14:paraId="1150E6B0">
      <w:pPr>
        <w:spacing w:line="360" w:lineRule="auto"/>
        <w:ind w:firstLine="480" w:firstLineChars="200"/>
        <w:rPr>
          <w:rFonts w:hint="eastAsia"/>
          <w:sz w:val="24"/>
        </w:rPr>
      </w:pPr>
      <w:r>
        <w:rPr>
          <w:rFonts w:hint="eastAsia"/>
          <w:sz w:val="24"/>
        </w:rPr>
        <w:t>（五）</w:t>
      </w:r>
      <w:r>
        <w:rPr>
          <w:sz w:val="24"/>
        </w:rPr>
        <w:t>股东的质询意见或建议以及相应的答复或说明；</w:t>
      </w:r>
    </w:p>
    <w:p w14:paraId="33173C1D">
      <w:pPr>
        <w:spacing w:line="360" w:lineRule="auto"/>
        <w:ind w:firstLine="480" w:firstLineChars="200"/>
        <w:rPr>
          <w:rFonts w:hint="eastAsia"/>
          <w:sz w:val="24"/>
        </w:rPr>
      </w:pPr>
      <w:r>
        <w:rPr>
          <w:rFonts w:hint="eastAsia"/>
          <w:sz w:val="24"/>
        </w:rPr>
        <w:t>（六）</w:t>
      </w:r>
      <w:r>
        <w:rPr>
          <w:sz w:val="24"/>
        </w:rPr>
        <w:t>律师及计票</w:t>
      </w:r>
      <w:r>
        <w:rPr>
          <w:rFonts w:hint="eastAsia"/>
          <w:sz w:val="24"/>
        </w:rPr>
        <w:t>人</w:t>
      </w:r>
      <w:r>
        <w:rPr>
          <w:sz w:val="24"/>
        </w:rPr>
        <w:t>、监票人姓名；</w:t>
      </w:r>
    </w:p>
    <w:p w14:paraId="059AD50F">
      <w:pPr>
        <w:spacing w:line="360" w:lineRule="auto"/>
        <w:ind w:firstLine="480" w:firstLineChars="200"/>
        <w:rPr>
          <w:rFonts w:hint="eastAsia"/>
          <w:sz w:val="24"/>
        </w:rPr>
      </w:pPr>
      <w:r>
        <w:rPr>
          <w:rFonts w:hint="eastAsia"/>
          <w:sz w:val="24"/>
        </w:rPr>
        <w:t>（七）</w:t>
      </w:r>
      <w:r>
        <w:rPr>
          <w:sz w:val="24"/>
        </w:rPr>
        <w:t>《公司章程》规定应当载入会议记录的其他内容。</w:t>
      </w:r>
    </w:p>
    <w:p w14:paraId="1A1AFCD1">
      <w:pPr>
        <w:spacing w:line="360" w:lineRule="auto"/>
        <w:ind w:firstLine="480" w:firstLineChars="200"/>
        <w:rPr>
          <w:sz w:val="24"/>
        </w:rPr>
      </w:pPr>
      <w:r>
        <w:rPr>
          <w:sz w:val="24"/>
        </w:rPr>
        <w:t>出席会议的董事、董事会秘书、召集人或其代表、会议主持人应当在会议记录上签名，并保证会议记录内容真实、准确和完整。会议记录应当与现场出席股东的</w:t>
      </w:r>
      <w:r>
        <w:rPr>
          <w:rFonts w:hint="eastAsia"/>
          <w:sz w:val="24"/>
        </w:rPr>
        <w:t>会议签名</w:t>
      </w:r>
      <w:r>
        <w:rPr>
          <w:sz w:val="24"/>
        </w:rPr>
        <w:t>册及代理出席的委托书、网络及其它方式表决情况的有效资料一并保存，保存期限</w:t>
      </w:r>
      <w:r>
        <w:rPr>
          <w:rFonts w:hint="eastAsia"/>
          <w:sz w:val="24"/>
        </w:rPr>
        <w:t>不少于十</w:t>
      </w:r>
      <w:r>
        <w:rPr>
          <w:sz w:val="24"/>
        </w:rPr>
        <w:t>年。</w:t>
      </w:r>
    </w:p>
    <w:p w14:paraId="53B56BD9">
      <w:pPr>
        <w:spacing w:line="360" w:lineRule="auto"/>
        <w:ind w:firstLine="480" w:firstLineChars="200"/>
        <w:rPr>
          <w:rFonts w:hint="eastAsia"/>
          <w:sz w:val="24"/>
        </w:rPr>
      </w:pPr>
      <w:r>
        <w:rPr>
          <w:rFonts w:hint="eastAsia"/>
          <w:sz w:val="24"/>
        </w:rPr>
        <w:t>第六十九条  股东会到会人数、参会股东持有的股份数额、授权委托书、每一表决事项的表决结果、会议记录、会议程序的合法性等事项，可以进行公证。</w:t>
      </w:r>
    </w:p>
    <w:p w14:paraId="3567DFEA">
      <w:pPr>
        <w:pStyle w:val="7"/>
        <w:rPr>
          <w:rFonts w:hint="eastAsia"/>
        </w:rPr>
      </w:pPr>
      <w:r>
        <w:rPr>
          <w:rFonts w:hint="eastAsia"/>
        </w:rPr>
        <w:t xml:space="preserve">第八章 </w:t>
      </w:r>
      <w:r>
        <w:t xml:space="preserve"> </w:t>
      </w:r>
      <w:r>
        <w:rPr>
          <w:rFonts w:hint="eastAsia"/>
        </w:rPr>
        <w:t>附 则</w:t>
      </w:r>
    </w:p>
    <w:p w14:paraId="592B2209">
      <w:pPr>
        <w:spacing w:line="360" w:lineRule="auto"/>
        <w:ind w:firstLine="480" w:firstLineChars="200"/>
        <w:rPr>
          <w:rFonts w:hint="eastAsia"/>
          <w:sz w:val="24"/>
        </w:rPr>
      </w:pPr>
      <w:r>
        <w:rPr>
          <w:rFonts w:hint="eastAsia"/>
          <w:sz w:val="24"/>
        </w:rPr>
        <w:t xml:space="preserve">第七十条  </w:t>
      </w:r>
      <w:r>
        <w:rPr>
          <w:sz w:val="24"/>
        </w:rPr>
        <w:t>本规则所称公告或通知，是指在</w:t>
      </w:r>
      <w:r>
        <w:rPr>
          <w:rFonts w:hint="eastAsia"/>
          <w:sz w:val="24"/>
        </w:rPr>
        <w:t>《公司章程》规定的</w:t>
      </w:r>
      <w:r>
        <w:rPr>
          <w:sz w:val="24"/>
        </w:rPr>
        <w:t>指定报刊上刊登有关信息披露内容。公告或通知篇幅较长的，公司可以选择在</w:t>
      </w:r>
      <w:r>
        <w:rPr>
          <w:rFonts w:hint="eastAsia"/>
          <w:sz w:val="24"/>
        </w:rPr>
        <w:t>《公司章程》规定的</w:t>
      </w:r>
      <w:r>
        <w:rPr>
          <w:sz w:val="24"/>
        </w:rPr>
        <w:t>指定报刊上对有关内容作摘要性披露，但全文应当同时在</w:t>
      </w:r>
      <w:r>
        <w:rPr>
          <w:rFonts w:hint="eastAsia"/>
          <w:sz w:val="24"/>
        </w:rPr>
        <w:t>中国证监会</w:t>
      </w:r>
      <w:r>
        <w:rPr>
          <w:sz w:val="24"/>
        </w:rPr>
        <w:t>指定的网站上公布。</w:t>
      </w:r>
    </w:p>
    <w:p w14:paraId="04270556">
      <w:pPr>
        <w:spacing w:line="360" w:lineRule="auto"/>
        <w:ind w:firstLine="480" w:firstLineChars="200"/>
        <w:rPr>
          <w:sz w:val="24"/>
        </w:rPr>
      </w:pPr>
      <w:r>
        <w:rPr>
          <w:sz w:val="24"/>
        </w:rPr>
        <w:t>本规则所称的股东会补充通知应当在刊登会议通知的同一指定报刊上公告。</w:t>
      </w:r>
    </w:p>
    <w:p w14:paraId="4A19A030">
      <w:pPr>
        <w:spacing w:line="360" w:lineRule="auto"/>
        <w:ind w:firstLine="480" w:firstLineChars="200"/>
        <w:rPr>
          <w:rFonts w:ascii="宋体" w:hAnsi="宋体"/>
          <w:sz w:val="24"/>
        </w:rPr>
      </w:pPr>
      <w:r>
        <w:rPr>
          <w:rFonts w:hint="eastAsia"/>
          <w:sz w:val="24"/>
        </w:rPr>
        <w:t xml:space="preserve">第七十一条  </w:t>
      </w:r>
      <w:r>
        <w:rPr>
          <w:sz w:val="24"/>
        </w:rPr>
        <w:t>本规则所称</w:t>
      </w:r>
      <w:r>
        <w:rPr>
          <w:rFonts w:ascii="宋体" w:hAnsi="宋体"/>
          <w:sz w:val="24"/>
        </w:rPr>
        <w:t>“以上”、“内”，含本数；“过”、“低于”、“多于”，不含本数。</w:t>
      </w:r>
    </w:p>
    <w:p w14:paraId="05AE7A38">
      <w:pPr>
        <w:spacing w:line="360" w:lineRule="auto"/>
        <w:ind w:firstLine="480" w:firstLineChars="200"/>
        <w:rPr>
          <w:sz w:val="24"/>
        </w:rPr>
      </w:pPr>
      <w:r>
        <w:rPr>
          <w:rFonts w:hint="eastAsia"/>
          <w:sz w:val="24"/>
        </w:rPr>
        <w:t xml:space="preserve">第七十二条 </w:t>
      </w:r>
      <w:r>
        <w:rPr>
          <w:sz w:val="24"/>
        </w:rPr>
        <w:t xml:space="preserve"> 本规则自股东会通过之日起生效</w:t>
      </w:r>
      <w:r>
        <w:rPr>
          <w:rFonts w:hint="eastAsia"/>
          <w:sz w:val="24"/>
        </w:rPr>
        <w:t>。</w:t>
      </w:r>
    </w:p>
    <w:p w14:paraId="031E6105">
      <w:pPr>
        <w:spacing w:line="360" w:lineRule="auto"/>
        <w:ind w:firstLine="480" w:firstLineChars="200"/>
        <w:rPr>
          <w:sz w:val="24"/>
        </w:rPr>
      </w:pPr>
      <w:r>
        <w:rPr>
          <w:rFonts w:hint="eastAsia"/>
          <w:sz w:val="24"/>
        </w:rPr>
        <w:t xml:space="preserve">第七十三条 </w:t>
      </w:r>
      <w:r>
        <w:rPr>
          <w:sz w:val="24"/>
        </w:rPr>
        <w:t xml:space="preserve"> </w:t>
      </w:r>
      <w:r>
        <w:rPr>
          <w:rFonts w:hint="eastAsia"/>
          <w:sz w:val="24"/>
        </w:rPr>
        <w:t>本规则应与《公司法》《证券法》《上市公司股东会规则》《上市公司治理准则》《深圳证券交易所股票上市规则》等法律、行政法规、部门规章及《公司章程》的原则相一致，若有相悖，按以上法律、行政法规、部门规章及《公司章程》执行。本规则未尽事宜，按以上法律、行政法规、部门规章及《公司章程》的有关规定执行。</w:t>
      </w:r>
    </w:p>
    <w:p w14:paraId="444779ED">
      <w:pPr>
        <w:spacing w:line="360" w:lineRule="auto"/>
        <w:ind w:firstLine="480" w:firstLineChars="200"/>
        <w:rPr>
          <w:sz w:val="24"/>
        </w:rPr>
      </w:pPr>
      <w:r>
        <w:rPr>
          <w:rFonts w:hint="eastAsia"/>
          <w:sz w:val="24"/>
        </w:rPr>
        <w:t xml:space="preserve">第七十四条 </w:t>
      </w:r>
      <w:r>
        <w:rPr>
          <w:sz w:val="24"/>
        </w:rPr>
        <w:t xml:space="preserve"> </w:t>
      </w:r>
      <w:r>
        <w:rPr>
          <w:rFonts w:hint="eastAsia"/>
          <w:sz w:val="24"/>
        </w:rPr>
        <w:t>本规则的修改，由董事会提出修改案，提请股东会审议批准。</w:t>
      </w:r>
    </w:p>
    <w:p w14:paraId="66BEA970">
      <w:pPr>
        <w:spacing w:line="360" w:lineRule="auto"/>
        <w:ind w:firstLine="480" w:firstLineChars="200"/>
        <w:rPr>
          <w:rFonts w:hint="eastAsia"/>
          <w:sz w:val="24"/>
        </w:rPr>
      </w:pPr>
      <w:r>
        <w:rPr>
          <w:rFonts w:hint="eastAsia"/>
          <w:sz w:val="24"/>
        </w:rPr>
        <w:t xml:space="preserve">第七十五条 </w:t>
      </w:r>
      <w:r>
        <w:rPr>
          <w:sz w:val="24"/>
        </w:rPr>
        <w:t xml:space="preserve"> </w:t>
      </w:r>
      <w:r>
        <w:rPr>
          <w:rFonts w:hint="eastAsia"/>
          <w:sz w:val="24"/>
        </w:rPr>
        <w:t>本规则由公司董事会负责解释。</w:t>
      </w:r>
    </w:p>
    <w:p w14:paraId="2DC2DB6E">
      <w:pPr>
        <w:spacing w:line="360" w:lineRule="auto"/>
        <w:ind w:firstLine="480" w:firstLineChars="200"/>
        <w:rPr>
          <w:rFonts w:hint="eastAsia"/>
          <w:sz w:val="24"/>
        </w:rPr>
      </w:pPr>
    </w:p>
    <w:p w14:paraId="28B49906">
      <w:pPr>
        <w:spacing w:line="360" w:lineRule="auto"/>
        <w:ind w:firstLine="482" w:firstLineChars="200"/>
        <w:jc w:val="right"/>
        <w:rPr>
          <w:rFonts w:hint="eastAsia"/>
          <w:b/>
          <w:bCs/>
          <w:sz w:val="24"/>
        </w:rPr>
      </w:pPr>
      <w:r>
        <w:rPr>
          <w:rFonts w:hint="eastAsia"/>
          <w:b/>
          <w:bCs/>
          <w:sz w:val="24"/>
        </w:rPr>
        <w:t>山东龙大美食股份有限公司</w:t>
      </w:r>
    </w:p>
    <w:p w14:paraId="52C52203">
      <w:pPr>
        <w:wordWrap w:val="0"/>
        <w:spacing w:line="360" w:lineRule="auto"/>
        <w:ind w:firstLine="482" w:firstLineChars="200"/>
        <w:jc w:val="center"/>
        <w:rPr>
          <w:b/>
          <w:bCs/>
          <w:sz w:val="24"/>
        </w:rPr>
      </w:pPr>
      <w:r>
        <w:rPr>
          <w:rFonts w:hint="eastAsia"/>
          <w:b/>
          <w:bCs/>
          <w:sz w:val="24"/>
        </w:rPr>
        <w:t xml:space="preserve">                                                  </w:t>
      </w:r>
      <w:r>
        <w:rPr>
          <w:b/>
          <w:bCs/>
          <w:sz w:val="24"/>
        </w:rPr>
        <w:t>202</w:t>
      </w:r>
      <w:r>
        <w:rPr>
          <w:rFonts w:hint="eastAsia"/>
          <w:b/>
          <w:bCs/>
          <w:sz w:val="24"/>
        </w:rPr>
        <w:t xml:space="preserve">5年4月 </w:t>
      </w:r>
      <w:r>
        <w:rPr>
          <w:b/>
          <w:bCs/>
          <w:sz w:val="24"/>
        </w:rPr>
        <w:t xml:space="preserve">  </w:t>
      </w:r>
    </w:p>
    <w:sectPr>
      <w:headerReference r:id="rId3" w:type="default"/>
      <w:footerReference r:id="rId4" w:type="default"/>
      <w:footerReference r:id="rId5" w:type="even"/>
      <w:pgSz w:w="11906" w:h="16838"/>
      <w:pgMar w:top="1359" w:right="1466" w:bottom="1558" w:left="1440" w:header="935" w:footer="14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944B5">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lang/>
      </w:rPr>
      <w:t>1</w:t>
    </w:r>
    <w:r>
      <w:rPr>
        <w:rStyle w:val="11"/>
      </w:rPr>
      <w:fldChar w:fldCharType="end"/>
    </w:r>
  </w:p>
  <w:p w14:paraId="768FEBFE">
    <w:pPr>
      <w:pStyle w:val="5"/>
      <w:spacing w:line="300" w:lineRule="exact"/>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07004">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C419E8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C7D8">
    <w:pPr>
      <w:pStyle w:val="6"/>
      <w:wordWrap w:val="0"/>
      <w:ind w:right="180"/>
      <w:jc w:val="right"/>
      <w:rPr>
        <w:rFonts w:hint="eastAsia"/>
        <w:color w:val="5F5F5F"/>
      </w:rPr>
    </w:pPr>
    <w:r>
      <w:rPr>
        <w:rFonts w:hint="eastAsia"/>
        <w:lang w:val="zh-CN"/>
      </w:rPr>
      <w:drawing>
        <wp:anchor distT="0" distB="0" distL="114300" distR="114300" simplePos="0" relativeHeight="251659264" behindDoc="0" locked="0" layoutInCell="1" allowOverlap="1">
          <wp:simplePos x="0" y="0"/>
          <wp:positionH relativeFrom="column">
            <wp:posOffset>-38100</wp:posOffset>
          </wp:positionH>
          <wp:positionV relativeFrom="paragraph">
            <wp:posOffset>-97155</wp:posOffset>
          </wp:positionV>
          <wp:extent cx="561975" cy="248920"/>
          <wp:effectExtent l="0" t="0" r="9525" b="508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
                  <a:stretch>
                    <a:fillRect/>
                  </a:stretch>
                </pic:blipFill>
                <pic:spPr>
                  <a:xfrm>
                    <a:off x="0" y="0"/>
                    <a:ext cx="561975" cy="248920"/>
                  </a:xfrm>
                  <a:prstGeom prst="rect">
                    <a:avLst/>
                  </a:prstGeom>
                  <a:noFill/>
                  <a:ln>
                    <a:noFill/>
                  </a:ln>
                </pic:spPr>
              </pic:pic>
            </a:graphicData>
          </a:graphic>
        </wp:anchor>
      </w:drawing>
    </w:r>
    <w:r>
      <w:rPr>
        <w:rFonts w:hint="eastAsia"/>
      </w:rPr>
      <w:t xml:space="preserve">山东龙大美食股份有限公司 </w:t>
    </w:r>
    <w:r>
      <w:t xml:space="preserve">                                           </w:t>
    </w:r>
    <w:r>
      <w:rPr>
        <w:rFonts w:hint="eastAsia"/>
      </w:rPr>
      <w:t xml:space="preserve"> </w:t>
    </w:r>
    <w:r>
      <w:t xml:space="preserve">      </w:t>
    </w:r>
    <w:r>
      <w:rPr>
        <w:rFonts w:hint="eastAsia"/>
      </w:rPr>
      <w:t>股东会议事规则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MjhkNmEzZGFkYTQ2MWU3ZGNjZWEzMjhiMGUyZjMifQ=="/>
  </w:docVars>
  <w:rsids>
    <w:rsidRoot w:val="0051029E"/>
    <w:rsid w:val="000137C7"/>
    <w:rsid w:val="000139CC"/>
    <w:rsid w:val="00036C33"/>
    <w:rsid w:val="00057215"/>
    <w:rsid w:val="00061FC2"/>
    <w:rsid w:val="000656E4"/>
    <w:rsid w:val="00070DFC"/>
    <w:rsid w:val="0007506F"/>
    <w:rsid w:val="0008451D"/>
    <w:rsid w:val="00085B97"/>
    <w:rsid w:val="000B5643"/>
    <w:rsid w:val="000C3FC5"/>
    <w:rsid w:val="000D0B96"/>
    <w:rsid w:val="000D6C48"/>
    <w:rsid w:val="000D74AD"/>
    <w:rsid w:val="000E2DBC"/>
    <w:rsid w:val="000E4B18"/>
    <w:rsid w:val="00101B3D"/>
    <w:rsid w:val="00105586"/>
    <w:rsid w:val="0010685A"/>
    <w:rsid w:val="001136C3"/>
    <w:rsid w:val="001156FC"/>
    <w:rsid w:val="00115F34"/>
    <w:rsid w:val="001174BC"/>
    <w:rsid w:val="00121C95"/>
    <w:rsid w:val="001266AA"/>
    <w:rsid w:val="00134113"/>
    <w:rsid w:val="001457B9"/>
    <w:rsid w:val="00152614"/>
    <w:rsid w:val="0015662C"/>
    <w:rsid w:val="00187CC3"/>
    <w:rsid w:val="00191367"/>
    <w:rsid w:val="001923FD"/>
    <w:rsid w:val="0019414C"/>
    <w:rsid w:val="001945C7"/>
    <w:rsid w:val="00195C03"/>
    <w:rsid w:val="001A5C45"/>
    <w:rsid w:val="001B0D15"/>
    <w:rsid w:val="001C689D"/>
    <w:rsid w:val="001D031F"/>
    <w:rsid w:val="001D07D7"/>
    <w:rsid w:val="001D3D24"/>
    <w:rsid w:val="001E17FF"/>
    <w:rsid w:val="001E5E4A"/>
    <w:rsid w:val="001F13B6"/>
    <w:rsid w:val="002027CA"/>
    <w:rsid w:val="00203BBF"/>
    <w:rsid w:val="002047B0"/>
    <w:rsid w:val="002277A7"/>
    <w:rsid w:val="00230724"/>
    <w:rsid w:val="00240F47"/>
    <w:rsid w:val="00241660"/>
    <w:rsid w:val="00243D59"/>
    <w:rsid w:val="00254FBA"/>
    <w:rsid w:val="00255A87"/>
    <w:rsid w:val="002639B1"/>
    <w:rsid w:val="00263A96"/>
    <w:rsid w:val="002652B6"/>
    <w:rsid w:val="002663CC"/>
    <w:rsid w:val="00271220"/>
    <w:rsid w:val="002716F2"/>
    <w:rsid w:val="0027254B"/>
    <w:rsid w:val="0028352D"/>
    <w:rsid w:val="002915CB"/>
    <w:rsid w:val="00291646"/>
    <w:rsid w:val="002979EB"/>
    <w:rsid w:val="002A28E6"/>
    <w:rsid w:val="002A5A51"/>
    <w:rsid w:val="002B19C6"/>
    <w:rsid w:val="002B328A"/>
    <w:rsid w:val="002B53C3"/>
    <w:rsid w:val="002C224D"/>
    <w:rsid w:val="002C3A31"/>
    <w:rsid w:val="002D7E7D"/>
    <w:rsid w:val="002E2853"/>
    <w:rsid w:val="002E4A0E"/>
    <w:rsid w:val="002F0291"/>
    <w:rsid w:val="002F4663"/>
    <w:rsid w:val="002F52D3"/>
    <w:rsid w:val="003159C7"/>
    <w:rsid w:val="00342CAD"/>
    <w:rsid w:val="00351F24"/>
    <w:rsid w:val="003545C6"/>
    <w:rsid w:val="003568B1"/>
    <w:rsid w:val="003575AA"/>
    <w:rsid w:val="003614D0"/>
    <w:rsid w:val="00366556"/>
    <w:rsid w:val="00380244"/>
    <w:rsid w:val="003811FD"/>
    <w:rsid w:val="0038180B"/>
    <w:rsid w:val="00383F39"/>
    <w:rsid w:val="00390AE0"/>
    <w:rsid w:val="00391166"/>
    <w:rsid w:val="003A24C5"/>
    <w:rsid w:val="003A2E1A"/>
    <w:rsid w:val="003B6DF1"/>
    <w:rsid w:val="003C4209"/>
    <w:rsid w:val="003C5BC3"/>
    <w:rsid w:val="003C7B3F"/>
    <w:rsid w:val="003C7CFB"/>
    <w:rsid w:val="003E72E8"/>
    <w:rsid w:val="003F16CF"/>
    <w:rsid w:val="004129A0"/>
    <w:rsid w:val="004158E4"/>
    <w:rsid w:val="0042670F"/>
    <w:rsid w:val="004350E8"/>
    <w:rsid w:val="00436530"/>
    <w:rsid w:val="0044019C"/>
    <w:rsid w:val="00446740"/>
    <w:rsid w:val="00451A5F"/>
    <w:rsid w:val="00462AF7"/>
    <w:rsid w:val="0046517A"/>
    <w:rsid w:val="0047224A"/>
    <w:rsid w:val="00475E75"/>
    <w:rsid w:val="00476CA3"/>
    <w:rsid w:val="00485722"/>
    <w:rsid w:val="00493B9B"/>
    <w:rsid w:val="004A6D68"/>
    <w:rsid w:val="004A7D37"/>
    <w:rsid w:val="004B7F15"/>
    <w:rsid w:val="004C1480"/>
    <w:rsid w:val="004C3947"/>
    <w:rsid w:val="004C6D63"/>
    <w:rsid w:val="004C7602"/>
    <w:rsid w:val="004D27E0"/>
    <w:rsid w:val="004D5B14"/>
    <w:rsid w:val="004F2A1B"/>
    <w:rsid w:val="004F3A45"/>
    <w:rsid w:val="004F470F"/>
    <w:rsid w:val="004F7BE3"/>
    <w:rsid w:val="00501BFC"/>
    <w:rsid w:val="0050587F"/>
    <w:rsid w:val="00507926"/>
    <w:rsid w:val="0051029E"/>
    <w:rsid w:val="00526B8C"/>
    <w:rsid w:val="00527EAF"/>
    <w:rsid w:val="00530BE4"/>
    <w:rsid w:val="00532133"/>
    <w:rsid w:val="00532FA3"/>
    <w:rsid w:val="005365DD"/>
    <w:rsid w:val="00540E07"/>
    <w:rsid w:val="00543D01"/>
    <w:rsid w:val="00545E55"/>
    <w:rsid w:val="00561F66"/>
    <w:rsid w:val="00564AFC"/>
    <w:rsid w:val="00574D2A"/>
    <w:rsid w:val="0058180A"/>
    <w:rsid w:val="005858FA"/>
    <w:rsid w:val="00593EEF"/>
    <w:rsid w:val="00595C06"/>
    <w:rsid w:val="00597F51"/>
    <w:rsid w:val="005C4223"/>
    <w:rsid w:val="005C4252"/>
    <w:rsid w:val="005D142B"/>
    <w:rsid w:val="005D3E0A"/>
    <w:rsid w:val="005D63A5"/>
    <w:rsid w:val="005E0201"/>
    <w:rsid w:val="005F3A08"/>
    <w:rsid w:val="005F5EF1"/>
    <w:rsid w:val="00600115"/>
    <w:rsid w:val="0061597E"/>
    <w:rsid w:val="00621438"/>
    <w:rsid w:val="0062451B"/>
    <w:rsid w:val="006322C4"/>
    <w:rsid w:val="00642F20"/>
    <w:rsid w:val="006430F4"/>
    <w:rsid w:val="006431A4"/>
    <w:rsid w:val="00643EE6"/>
    <w:rsid w:val="0065309A"/>
    <w:rsid w:val="00663FCB"/>
    <w:rsid w:val="00665527"/>
    <w:rsid w:val="00670171"/>
    <w:rsid w:val="00677B8F"/>
    <w:rsid w:val="00683BE3"/>
    <w:rsid w:val="00687E7E"/>
    <w:rsid w:val="0069164F"/>
    <w:rsid w:val="006A2027"/>
    <w:rsid w:val="006A47CC"/>
    <w:rsid w:val="006B6666"/>
    <w:rsid w:val="006B743E"/>
    <w:rsid w:val="006C20BC"/>
    <w:rsid w:val="006D0295"/>
    <w:rsid w:val="006F0AE4"/>
    <w:rsid w:val="00703953"/>
    <w:rsid w:val="00713FE1"/>
    <w:rsid w:val="00715E21"/>
    <w:rsid w:val="00722E0D"/>
    <w:rsid w:val="00751C34"/>
    <w:rsid w:val="0076489E"/>
    <w:rsid w:val="00764BDB"/>
    <w:rsid w:val="007660FC"/>
    <w:rsid w:val="0077797C"/>
    <w:rsid w:val="007B2D73"/>
    <w:rsid w:val="007B30C5"/>
    <w:rsid w:val="007B5689"/>
    <w:rsid w:val="007C17D4"/>
    <w:rsid w:val="007C1EDA"/>
    <w:rsid w:val="007C396C"/>
    <w:rsid w:val="007C4801"/>
    <w:rsid w:val="007C5EDC"/>
    <w:rsid w:val="007D1F19"/>
    <w:rsid w:val="007D3D3B"/>
    <w:rsid w:val="007D6740"/>
    <w:rsid w:val="007E6DD6"/>
    <w:rsid w:val="007F1C79"/>
    <w:rsid w:val="007F6F4D"/>
    <w:rsid w:val="00802731"/>
    <w:rsid w:val="00807868"/>
    <w:rsid w:val="00807D6E"/>
    <w:rsid w:val="0081622D"/>
    <w:rsid w:val="008234CC"/>
    <w:rsid w:val="00837FD8"/>
    <w:rsid w:val="0084559F"/>
    <w:rsid w:val="00847567"/>
    <w:rsid w:val="00847B66"/>
    <w:rsid w:val="00847E80"/>
    <w:rsid w:val="00854BD7"/>
    <w:rsid w:val="00857C06"/>
    <w:rsid w:val="00872897"/>
    <w:rsid w:val="00882923"/>
    <w:rsid w:val="00883A28"/>
    <w:rsid w:val="008945D3"/>
    <w:rsid w:val="008A1700"/>
    <w:rsid w:val="008B2531"/>
    <w:rsid w:val="008B2BF4"/>
    <w:rsid w:val="008C2805"/>
    <w:rsid w:val="008C4EA9"/>
    <w:rsid w:val="008C54FA"/>
    <w:rsid w:val="008D5880"/>
    <w:rsid w:val="008D7203"/>
    <w:rsid w:val="008D7F4A"/>
    <w:rsid w:val="008E6CA0"/>
    <w:rsid w:val="008E6CA7"/>
    <w:rsid w:val="008F016B"/>
    <w:rsid w:val="008F0C8B"/>
    <w:rsid w:val="008F46FE"/>
    <w:rsid w:val="00901A15"/>
    <w:rsid w:val="00903772"/>
    <w:rsid w:val="0091685F"/>
    <w:rsid w:val="00922B80"/>
    <w:rsid w:val="00922BA8"/>
    <w:rsid w:val="00924154"/>
    <w:rsid w:val="00924D21"/>
    <w:rsid w:val="00936923"/>
    <w:rsid w:val="009512C7"/>
    <w:rsid w:val="00951361"/>
    <w:rsid w:val="0096281D"/>
    <w:rsid w:val="00972326"/>
    <w:rsid w:val="00972376"/>
    <w:rsid w:val="00983A2A"/>
    <w:rsid w:val="00985742"/>
    <w:rsid w:val="00990D8F"/>
    <w:rsid w:val="00991C6F"/>
    <w:rsid w:val="00994A5C"/>
    <w:rsid w:val="009A6236"/>
    <w:rsid w:val="009A798C"/>
    <w:rsid w:val="009A7EEE"/>
    <w:rsid w:val="009C533C"/>
    <w:rsid w:val="009C77C1"/>
    <w:rsid w:val="009E213D"/>
    <w:rsid w:val="009F1DFA"/>
    <w:rsid w:val="00A011A3"/>
    <w:rsid w:val="00A17458"/>
    <w:rsid w:val="00A204B4"/>
    <w:rsid w:val="00A22EE2"/>
    <w:rsid w:val="00A23384"/>
    <w:rsid w:val="00A2406B"/>
    <w:rsid w:val="00A324C1"/>
    <w:rsid w:val="00A43D55"/>
    <w:rsid w:val="00A46FE4"/>
    <w:rsid w:val="00A57E90"/>
    <w:rsid w:val="00A65D5E"/>
    <w:rsid w:val="00A660C3"/>
    <w:rsid w:val="00A771E7"/>
    <w:rsid w:val="00A84F2A"/>
    <w:rsid w:val="00A90A2D"/>
    <w:rsid w:val="00A92737"/>
    <w:rsid w:val="00A9538B"/>
    <w:rsid w:val="00AA3B1A"/>
    <w:rsid w:val="00AC6E05"/>
    <w:rsid w:val="00AC79CF"/>
    <w:rsid w:val="00AD39B5"/>
    <w:rsid w:val="00AE18A3"/>
    <w:rsid w:val="00AE774E"/>
    <w:rsid w:val="00AF7ED9"/>
    <w:rsid w:val="00B07408"/>
    <w:rsid w:val="00B13391"/>
    <w:rsid w:val="00B16C0F"/>
    <w:rsid w:val="00B17F46"/>
    <w:rsid w:val="00B20A7E"/>
    <w:rsid w:val="00B236B9"/>
    <w:rsid w:val="00B43790"/>
    <w:rsid w:val="00B4407F"/>
    <w:rsid w:val="00B66BF9"/>
    <w:rsid w:val="00B72080"/>
    <w:rsid w:val="00B72166"/>
    <w:rsid w:val="00BA41B5"/>
    <w:rsid w:val="00BA656F"/>
    <w:rsid w:val="00BC6CB1"/>
    <w:rsid w:val="00BD1877"/>
    <w:rsid w:val="00BE199D"/>
    <w:rsid w:val="00BE2263"/>
    <w:rsid w:val="00BE2415"/>
    <w:rsid w:val="00BE4A0F"/>
    <w:rsid w:val="00BF015F"/>
    <w:rsid w:val="00BF648F"/>
    <w:rsid w:val="00BF69FB"/>
    <w:rsid w:val="00C045FB"/>
    <w:rsid w:val="00C20364"/>
    <w:rsid w:val="00C21795"/>
    <w:rsid w:val="00C21B3F"/>
    <w:rsid w:val="00C22DE4"/>
    <w:rsid w:val="00C31866"/>
    <w:rsid w:val="00C33BA5"/>
    <w:rsid w:val="00C4410E"/>
    <w:rsid w:val="00C47C44"/>
    <w:rsid w:val="00C50B9D"/>
    <w:rsid w:val="00C50FA1"/>
    <w:rsid w:val="00C60F4C"/>
    <w:rsid w:val="00C65F36"/>
    <w:rsid w:val="00C661EC"/>
    <w:rsid w:val="00C758E8"/>
    <w:rsid w:val="00C7625D"/>
    <w:rsid w:val="00C90E3A"/>
    <w:rsid w:val="00C91185"/>
    <w:rsid w:val="00C92BC6"/>
    <w:rsid w:val="00CA42E6"/>
    <w:rsid w:val="00CA49E3"/>
    <w:rsid w:val="00CA59A9"/>
    <w:rsid w:val="00CB1AF4"/>
    <w:rsid w:val="00CB1B50"/>
    <w:rsid w:val="00CC30AB"/>
    <w:rsid w:val="00CC37D9"/>
    <w:rsid w:val="00D01125"/>
    <w:rsid w:val="00D04586"/>
    <w:rsid w:val="00D13427"/>
    <w:rsid w:val="00D41469"/>
    <w:rsid w:val="00D53910"/>
    <w:rsid w:val="00D63170"/>
    <w:rsid w:val="00D65DEE"/>
    <w:rsid w:val="00D679B2"/>
    <w:rsid w:val="00D754AF"/>
    <w:rsid w:val="00D7733C"/>
    <w:rsid w:val="00D80F8D"/>
    <w:rsid w:val="00D82B80"/>
    <w:rsid w:val="00D848B4"/>
    <w:rsid w:val="00D86D4B"/>
    <w:rsid w:val="00DA1D87"/>
    <w:rsid w:val="00DA2CB8"/>
    <w:rsid w:val="00DA46A5"/>
    <w:rsid w:val="00DB1512"/>
    <w:rsid w:val="00DB429C"/>
    <w:rsid w:val="00DB48B9"/>
    <w:rsid w:val="00DB66C5"/>
    <w:rsid w:val="00DB7465"/>
    <w:rsid w:val="00DD5937"/>
    <w:rsid w:val="00DF2129"/>
    <w:rsid w:val="00E046B7"/>
    <w:rsid w:val="00E23F09"/>
    <w:rsid w:val="00E336BC"/>
    <w:rsid w:val="00E432B2"/>
    <w:rsid w:val="00E462CC"/>
    <w:rsid w:val="00E4702E"/>
    <w:rsid w:val="00E470F7"/>
    <w:rsid w:val="00E6257B"/>
    <w:rsid w:val="00E7261A"/>
    <w:rsid w:val="00E76DD4"/>
    <w:rsid w:val="00E77A1C"/>
    <w:rsid w:val="00E9375E"/>
    <w:rsid w:val="00E93BBE"/>
    <w:rsid w:val="00E9592C"/>
    <w:rsid w:val="00E96727"/>
    <w:rsid w:val="00EA1B95"/>
    <w:rsid w:val="00EA2CE3"/>
    <w:rsid w:val="00EA3F9A"/>
    <w:rsid w:val="00EB4BEA"/>
    <w:rsid w:val="00ED17F2"/>
    <w:rsid w:val="00EE1026"/>
    <w:rsid w:val="00EE792D"/>
    <w:rsid w:val="00EF370C"/>
    <w:rsid w:val="00F113CE"/>
    <w:rsid w:val="00F11AFA"/>
    <w:rsid w:val="00F251FA"/>
    <w:rsid w:val="00F31268"/>
    <w:rsid w:val="00F31EF1"/>
    <w:rsid w:val="00F36D82"/>
    <w:rsid w:val="00F377A1"/>
    <w:rsid w:val="00F45F7D"/>
    <w:rsid w:val="00F50F89"/>
    <w:rsid w:val="00F518F0"/>
    <w:rsid w:val="00F5358B"/>
    <w:rsid w:val="00F544E7"/>
    <w:rsid w:val="00F5718C"/>
    <w:rsid w:val="00F57A20"/>
    <w:rsid w:val="00F639FF"/>
    <w:rsid w:val="00F64DBA"/>
    <w:rsid w:val="00F6545C"/>
    <w:rsid w:val="00F66CA0"/>
    <w:rsid w:val="00F74CFA"/>
    <w:rsid w:val="00F75A90"/>
    <w:rsid w:val="00F94C09"/>
    <w:rsid w:val="00FA6D1A"/>
    <w:rsid w:val="00FA7F91"/>
    <w:rsid w:val="00FB29F6"/>
    <w:rsid w:val="00FD007D"/>
    <w:rsid w:val="00FD67C7"/>
    <w:rsid w:val="00FD6AD7"/>
    <w:rsid w:val="00FD6AFF"/>
    <w:rsid w:val="00FD7740"/>
    <w:rsid w:val="00FE144F"/>
    <w:rsid w:val="00FE198D"/>
    <w:rsid w:val="00FE1E5B"/>
    <w:rsid w:val="00FE6C7E"/>
    <w:rsid w:val="00FF604C"/>
    <w:rsid w:val="0245553A"/>
    <w:rsid w:val="15EF58A5"/>
    <w:rsid w:val="167B3A39"/>
    <w:rsid w:val="1FB363CD"/>
    <w:rsid w:val="40717EF7"/>
    <w:rsid w:val="51446EC2"/>
    <w:rsid w:val="53D37795"/>
    <w:rsid w:val="56CC6A3D"/>
    <w:rsid w:val="5E143CB5"/>
    <w:rsid w:val="67386952"/>
    <w:rsid w:val="7A7776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annotation text"/>
    <w:basedOn w:val="1"/>
    <w:link w:val="13"/>
    <w:uiPriority w:val="0"/>
    <w:pPr>
      <w:jc w:val="left"/>
    </w:pPr>
  </w:style>
  <w:style w:type="paragraph" w:styleId="3">
    <w:name w:val="Body Text Indent"/>
    <w:basedOn w:val="1"/>
    <w:uiPriority w:val="0"/>
    <w:pPr>
      <w:spacing w:line="440" w:lineRule="exact"/>
      <w:ind w:firstLine="480" w:firstLineChars="200"/>
    </w:pPr>
    <w:rPr>
      <w:rFonts w:ascii="宋体" w:hAnsi="宋体"/>
      <w:sz w:val="24"/>
    </w:r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4"/>
    <w:qFormat/>
    <w:uiPriority w:val="0"/>
    <w:pPr>
      <w:spacing w:before="240" w:after="60"/>
      <w:jc w:val="center"/>
      <w:outlineLvl w:val="1"/>
    </w:pPr>
    <w:rPr>
      <w:rFonts w:ascii="等线 Light" w:hAnsi="等线 Light" w:cs="Times New Roman"/>
      <w:b/>
      <w:bCs/>
      <w:kern w:val="28"/>
      <w:sz w:val="28"/>
      <w:szCs w:val="32"/>
    </w:rPr>
  </w:style>
  <w:style w:type="paragraph" w:styleId="8">
    <w:name w:val="annotation subject"/>
    <w:basedOn w:val="2"/>
    <w:next w:val="2"/>
    <w:link w:val="15"/>
    <w:uiPriority w:val="0"/>
    <w:rPr>
      <w:b/>
      <w:bCs/>
    </w:rPr>
  </w:style>
  <w:style w:type="character" w:styleId="11">
    <w:name w:val="page number"/>
    <w:uiPriority w:val="0"/>
  </w:style>
  <w:style w:type="character" w:styleId="12">
    <w:name w:val="annotation reference"/>
    <w:uiPriority w:val="0"/>
    <w:rPr>
      <w:sz w:val="21"/>
      <w:szCs w:val="21"/>
    </w:rPr>
  </w:style>
  <w:style w:type="character" w:customStyle="1" w:styleId="13">
    <w:name w:val="批注文字 字符"/>
    <w:link w:val="2"/>
    <w:uiPriority w:val="0"/>
    <w:rPr>
      <w:kern w:val="2"/>
      <w:sz w:val="21"/>
      <w:szCs w:val="24"/>
    </w:rPr>
  </w:style>
  <w:style w:type="character" w:customStyle="1" w:styleId="14">
    <w:name w:val="副标题 字符"/>
    <w:link w:val="7"/>
    <w:uiPriority w:val="0"/>
    <w:rPr>
      <w:rFonts w:ascii="等线 Light" w:hAnsi="等线 Light" w:cs="Times New Roman"/>
      <w:b/>
      <w:bCs/>
      <w:kern w:val="28"/>
      <w:sz w:val="28"/>
      <w:szCs w:val="32"/>
    </w:rPr>
  </w:style>
  <w:style w:type="character" w:customStyle="1" w:styleId="15">
    <w:name w:val="批注主题 字符"/>
    <w:link w:val="8"/>
    <w:uiPriority w:val="0"/>
    <w:rPr>
      <w:b/>
      <w:bCs/>
      <w:kern w:val="2"/>
      <w:sz w:val="21"/>
      <w:szCs w:val="24"/>
    </w:rPr>
  </w:style>
  <w:style w:type="paragraph" w:styleId="16">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10318</Words>
  <Characters>10332</Characters>
  <Lines>76</Lines>
  <Paragraphs>21</Paragraphs>
  <TotalTime>0</TotalTime>
  <ScaleCrop>false</ScaleCrop>
  <LinksUpToDate>false</LinksUpToDate>
  <CharactersWithSpaces>10562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2025-04-09T08:04:00Z</dcterms:created>
  <dc:creator>微软用户</dc:creator>
  <cp:lastModifiedBy>luxi_lucy</cp:lastModifiedBy>
  <cp:lastPrinted>2010-03-14T06:17:00Z</cp:lastPrinted>
  <dcterms:modified xsi:type="dcterms:W3CDTF">2025-04-25T06:13:12Z</dcterms:modified>
  <dc:title>山东龙大肉食品股份有限公司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8103AF6A4B994A60B213EF4ACAD7DCBB_13</vt:lpwstr>
  </property>
  <property fmtid="{D5CDD505-2E9C-101B-9397-08002B2CF9AE}" pid="4" name="KSOTemplateDocerSaveRecord">
    <vt:lpwstr>eyJoZGlkIjoiZjc1MjhkNmEzZGFkYTQ2MWU3ZGNjZWEzMjhiMGUyZjMiLCJ1c2VySWQiOiI0Mzc1MjU5NzkifQ==</vt:lpwstr>
  </property>
</Properties>
</file>