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C7DB" w14:textId="336C2AFE" w:rsidR="00DE5360" w:rsidRPr="003167F2" w:rsidRDefault="00000000" w:rsidP="003167F2">
      <w:pPr>
        <w:spacing w:beforeLines="100" w:before="312" w:afterLines="100" w:after="312" w:line="360" w:lineRule="auto"/>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证券代码：</w:t>
      </w:r>
      <w:r w:rsidRPr="003167F2">
        <w:rPr>
          <w:rFonts w:ascii="Times New Roman" w:eastAsia="宋体" w:hAnsi="Times New Roman" w:cs="Times New Roman"/>
          <w:sz w:val="18"/>
          <w:szCs w:val="18"/>
        </w:rPr>
        <w:t xml:space="preserve">002726                </w:t>
      </w:r>
      <w:r w:rsidR="003167F2">
        <w:rPr>
          <w:rFonts w:ascii="Times New Roman" w:eastAsia="宋体" w:hAnsi="Times New Roman" w:cs="Times New Roman" w:hint="eastAsia"/>
          <w:sz w:val="18"/>
          <w:szCs w:val="18"/>
        </w:rPr>
        <w:t xml:space="preserve">                        </w:t>
      </w:r>
      <w:r w:rsidRPr="003167F2">
        <w:rPr>
          <w:rFonts w:ascii="Times New Roman" w:eastAsia="宋体" w:hAnsi="Times New Roman" w:cs="Times New Roman"/>
          <w:sz w:val="18"/>
          <w:szCs w:val="18"/>
        </w:rPr>
        <w:t>证券简称：龙大美食</w:t>
      </w:r>
      <w:r w:rsidRPr="003167F2">
        <w:rPr>
          <w:rFonts w:ascii="Times New Roman" w:eastAsia="宋体" w:hAnsi="Times New Roman" w:cs="Times New Roman"/>
          <w:sz w:val="18"/>
          <w:szCs w:val="18"/>
        </w:rPr>
        <w:t xml:space="preserve">      </w:t>
      </w:r>
      <w:r w:rsidR="003167F2">
        <w:rPr>
          <w:rFonts w:ascii="Times New Roman" w:eastAsia="宋体" w:hAnsi="Times New Roman" w:cs="Times New Roman" w:hint="eastAsia"/>
          <w:sz w:val="18"/>
          <w:szCs w:val="18"/>
        </w:rPr>
        <w:t xml:space="preserve">                        </w:t>
      </w:r>
      <w:r w:rsidRPr="003167F2">
        <w:rPr>
          <w:rFonts w:ascii="Times New Roman" w:eastAsia="宋体" w:hAnsi="Times New Roman" w:cs="Times New Roman"/>
          <w:sz w:val="18"/>
          <w:szCs w:val="18"/>
        </w:rPr>
        <w:t xml:space="preserve">     </w:t>
      </w:r>
      <w:r w:rsidRPr="003167F2">
        <w:rPr>
          <w:rFonts w:ascii="Times New Roman" w:eastAsia="宋体" w:hAnsi="Times New Roman" w:cs="Times New Roman"/>
          <w:sz w:val="18"/>
          <w:szCs w:val="18"/>
        </w:rPr>
        <w:t>公告编号：</w:t>
      </w:r>
      <w:r w:rsidR="003167F2" w:rsidRPr="003167F2">
        <w:rPr>
          <w:rFonts w:ascii="Times New Roman" w:eastAsia="宋体" w:hAnsi="Times New Roman" w:cs="Times New Roman"/>
          <w:sz w:val="18"/>
          <w:szCs w:val="18"/>
        </w:rPr>
        <w:t>2025-087</w:t>
      </w:r>
    </w:p>
    <w:p w14:paraId="5CFD0FF2" w14:textId="77777777" w:rsidR="00DE5360" w:rsidRDefault="00000000">
      <w:pPr>
        <w:spacing w:before="200" w:after="200" w:line="400" w:lineRule="exact"/>
        <w:jc w:val="center"/>
        <w:rPr>
          <w:rFonts w:ascii="宋体" w:eastAsia="宋体" w:hAnsi="宋体" w:cs="宋体" w:hint="eastAsia"/>
          <w:b/>
          <w:bCs/>
          <w:sz w:val="32"/>
          <w:szCs w:val="32"/>
        </w:rPr>
      </w:pPr>
      <w:r>
        <w:rPr>
          <w:rFonts w:ascii="宋体" w:eastAsia="宋体" w:hAnsi="宋体" w:cs="宋体"/>
          <w:b/>
          <w:bCs/>
          <w:sz w:val="32"/>
          <w:szCs w:val="32"/>
        </w:rPr>
        <w:t>山东龙大美食股份有限公司</w:t>
      </w:r>
    </w:p>
    <w:p w14:paraId="7359ACA0" w14:textId="77777777" w:rsidR="00DE5360" w:rsidRPr="003167F2" w:rsidRDefault="00000000">
      <w:pPr>
        <w:spacing w:before="200" w:after="200" w:line="400" w:lineRule="exact"/>
        <w:jc w:val="center"/>
        <w:rPr>
          <w:rFonts w:ascii="Times New Roman" w:eastAsia="宋体" w:hAnsi="Times New Roman" w:cs="Times New Roman"/>
          <w:b/>
          <w:bCs/>
          <w:sz w:val="32"/>
          <w:szCs w:val="32"/>
        </w:rPr>
      </w:pPr>
      <w:r w:rsidRPr="003167F2">
        <w:rPr>
          <w:rFonts w:ascii="Times New Roman" w:eastAsia="宋体" w:hAnsi="Times New Roman" w:cs="Times New Roman"/>
          <w:b/>
          <w:bCs/>
          <w:sz w:val="32"/>
          <w:szCs w:val="32"/>
        </w:rPr>
        <w:t>2025</w:t>
      </w:r>
      <w:r w:rsidRPr="003167F2">
        <w:rPr>
          <w:rFonts w:ascii="Times New Roman" w:eastAsia="宋体" w:hAnsi="Times New Roman" w:cs="Times New Roman"/>
          <w:b/>
          <w:bCs/>
          <w:sz w:val="32"/>
          <w:szCs w:val="32"/>
        </w:rPr>
        <w:t>年第三季度报告</w:t>
      </w:r>
    </w:p>
    <w:p w14:paraId="52405DAD" w14:textId="77777777" w:rsidR="00DE5360" w:rsidRDefault="00000000">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360"/>
        <w:rPr>
          <w:rFonts w:ascii="宋体" w:eastAsia="宋体" w:hAnsi="宋体" w:cs="宋体" w:hint="eastAsia"/>
          <w:sz w:val="18"/>
          <w:szCs w:val="18"/>
        </w:rPr>
      </w:pPr>
      <w:r>
        <w:rPr>
          <w:rFonts w:ascii="宋体" w:eastAsia="宋体" w:hAnsi="宋体" w:cs="宋体"/>
          <w:sz w:val="18"/>
          <w:szCs w:val="18"/>
        </w:rPr>
        <w:t>本公司及董事会全体成员保证信息披露的内容真实、准确、完整，没有虚假记载、误导性陈述或重大遗漏。</w:t>
      </w:r>
    </w:p>
    <w:p w14:paraId="0A5690E4" w14:textId="77777777" w:rsidR="00DE5360" w:rsidRDefault="00000000">
      <w:pPr>
        <w:spacing w:before="40" w:after="40" w:line="420" w:lineRule="exact"/>
        <w:rPr>
          <w:rFonts w:ascii="宋体" w:eastAsia="宋体" w:hAnsi="宋体" w:cs="宋体" w:hint="eastAsia"/>
          <w:b/>
          <w:bCs/>
          <w:sz w:val="24"/>
        </w:rPr>
      </w:pPr>
      <w:r>
        <w:rPr>
          <w:rFonts w:ascii="宋体" w:eastAsia="宋体" w:hAnsi="宋体" w:cs="宋体"/>
          <w:b/>
          <w:bCs/>
          <w:sz w:val="24"/>
        </w:rPr>
        <w:t>重要内容提示：</w:t>
      </w:r>
    </w:p>
    <w:p w14:paraId="3601228B" w14:textId="08DA711D" w:rsidR="00DE5360" w:rsidRPr="003167F2" w:rsidRDefault="00000000">
      <w:pPr>
        <w:spacing w:before="100" w:after="100" w:line="40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1.</w:t>
      </w:r>
      <w:r w:rsidRPr="003167F2">
        <w:rPr>
          <w:rFonts w:ascii="Times New Roman" w:eastAsia="宋体" w:hAnsi="Times New Roman" w:cs="Times New Roman"/>
          <w:sz w:val="18"/>
          <w:szCs w:val="18"/>
        </w:rPr>
        <w:t>董事会及董事、高级管理人员保证季度报告的真实、准确、完整，不存在虚假记载、误导性陈述或重大遗漏，并承担个别和连带的法律责任。</w:t>
      </w:r>
    </w:p>
    <w:p w14:paraId="6496EC4F" w14:textId="77777777" w:rsidR="00DE5360" w:rsidRPr="003167F2" w:rsidRDefault="00000000">
      <w:pPr>
        <w:spacing w:before="100" w:after="100" w:line="40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2.</w:t>
      </w:r>
      <w:r w:rsidRPr="003167F2">
        <w:rPr>
          <w:rFonts w:ascii="Times New Roman" w:eastAsia="宋体" w:hAnsi="Times New Roman" w:cs="Times New Roman"/>
          <w:sz w:val="18"/>
          <w:szCs w:val="18"/>
        </w:rPr>
        <w:t>公司负责人、主管会计工作负责人及会计机构负责人</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会计主管人员</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声明：保证季度报告中财务信息的真实、准确、完整。</w:t>
      </w:r>
    </w:p>
    <w:p w14:paraId="0CF48D49" w14:textId="77777777" w:rsidR="00DE5360" w:rsidRPr="003167F2" w:rsidRDefault="00000000">
      <w:pPr>
        <w:spacing w:before="100" w:after="100" w:line="40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3.</w:t>
      </w:r>
      <w:r w:rsidRPr="003167F2">
        <w:rPr>
          <w:rFonts w:ascii="Times New Roman" w:eastAsia="宋体" w:hAnsi="Times New Roman" w:cs="Times New Roman"/>
          <w:sz w:val="18"/>
          <w:szCs w:val="18"/>
        </w:rPr>
        <w:t>第三季度财务会计报告是否经过审计</w:t>
      </w:r>
    </w:p>
    <w:p w14:paraId="1CDCE34B" w14:textId="77777777" w:rsidR="00DE5360" w:rsidRDefault="00000000">
      <w:pPr>
        <w:spacing w:before="100" w:after="100" w:line="40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61086972" w14:textId="77777777" w:rsidR="00DE5360" w:rsidRDefault="00000000">
      <w:pPr>
        <w:rPr>
          <w:rFonts w:hint="eastAsia"/>
        </w:rPr>
      </w:pPr>
      <w:r>
        <w:br w:type="page"/>
      </w:r>
    </w:p>
    <w:p w14:paraId="1AC212E8" w14:textId="77777777" w:rsidR="00DE5360" w:rsidRDefault="00000000">
      <w:pPr>
        <w:pStyle w:val="headingh1"/>
        <w:spacing w:before="300" w:after="300" w:line="320" w:lineRule="exact"/>
        <w:rPr>
          <w:rFonts w:ascii="宋体" w:eastAsia="宋体" w:hAnsi="宋体" w:cs="宋体" w:hint="eastAsia"/>
          <w:b/>
          <w:bCs/>
          <w:sz w:val="24"/>
          <w:szCs w:val="24"/>
        </w:rPr>
      </w:pPr>
      <w:bookmarkStart w:id="0" w:name="_Toc988889"/>
      <w:r>
        <w:rPr>
          <w:rFonts w:ascii="宋体" w:eastAsia="宋体" w:hAnsi="宋体" w:cs="宋体"/>
          <w:b/>
          <w:bCs/>
          <w:sz w:val="24"/>
          <w:szCs w:val="24"/>
        </w:rPr>
        <w:lastRenderedPageBreak/>
        <w:t>一、主要财务数据</w:t>
      </w:r>
      <w:bookmarkEnd w:id="0"/>
    </w:p>
    <w:p w14:paraId="225C159D" w14:textId="77777777" w:rsidR="00DE5360" w:rsidRDefault="00000000">
      <w:pPr>
        <w:pStyle w:val="2"/>
        <w:spacing w:before="300" w:after="300" w:line="280" w:lineRule="exact"/>
        <w:rPr>
          <w:rFonts w:ascii="宋体" w:eastAsia="宋体" w:hAnsi="宋体" w:cs="宋体" w:hint="eastAsia"/>
          <w:b/>
          <w:bCs/>
        </w:rPr>
      </w:pPr>
      <w:bookmarkStart w:id="1" w:name="_Toc988890"/>
      <w:r>
        <w:rPr>
          <w:rFonts w:ascii="宋体" w:eastAsia="宋体" w:hAnsi="宋体" w:cs="宋体"/>
          <w:b/>
          <w:bCs/>
        </w:rPr>
        <w:t>（一） 主要会计数据和财务指标</w:t>
      </w:r>
      <w:bookmarkEnd w:id="1"/>
    </w:p>
    <w:p w14:paraId="41B5FEE1" w14:textId="77777777" w:rsidR="00DE5360"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公司是否需追溯调整或重述以前年度会计数据</w:t>
      </w:r>
    </w:p>
    <w:p w14:paraId="7DFFC537" w14:textId="77777777" w:rsidR="00DE5360"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575"/>
        <w:gridCol w:w="2268"/>
        <w:gridCol w:w="1941"/>
        <w:gridCol w:w="1928"/>
      </w:tblGrid>
      <w:tr w:rsidR="00DE5360" w:rsidRPr="003167F2" w14:paraId="04A0473B" w14:textId="77777777" w:rsidTr="003167F2">
        <w:trPr>
          <w:trHeight w:val="240"/>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83DDA1F" w14:textId="77777777" w:rsidR="00DE5360" w:rsidRPr="003167F2" w:rsidRDefault="00DE5360">
            <w:pPr>
              <w:rPr>
                <w:rFonts w:ascii="Times New Roman" w:hAnsi="Times New Roman" w:cs="Times New Roman"/>
              </w:rPr>
            </w:pPr>
          </w:p>
        </w:tc>
        <w:tc>
          <w:tcPr>
            <w:tcW w:w="1575" w:type="dxa"/>
            <w:tcBorders>
              <w:top w:val="single" w:sz="2" w:space="0" w:color="auto"/>
              <w:left w:val="single" w:sz="2" w:space="0" w:color="auto"/>
              <w:bottom w:val="single" w:sz="2" w:space="0" w:color="auto"/>
              <w:right w:val="single" w:sz="2" w:space="0" w:color="auto"/>
            </w:tcBorders>
            <w:shd w:val="clear" w:color="auto" w:fill="D3D3D3"/>
            <w:vAlign w:val="center"/>
          </w:tcPr>
          <w:p w14:paraId="57E5BCF0"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本报告期</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238E2FB0"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本报告期比上年同期增减</w:t>
            </w:r>
          </w:p>
        </w:tc>
        <w:tc>
          <w:tcPr>
            <w:tcW w:w="1941" w:type="dxa"/>
            <w:tcBorders>
              <w:top w:val="single" w:sz="2" w:space="0" w:color="auto"/>
              <w:left w:val="single" w:sz="2" w:space="0" w:color="auto"/>
              <w:bottom w:val="single" w:sz="2" w:space="0" w:color="auto"/>
              <w:right w:val="single" w:sz="2" w:space="0" w:color="auto"/>
            </w:tcBorders>
            <w:shd w:val="clear" w:color="auto" w:fill="D3D3D3"/>
            <w:vAlign w:val="center"/>
          </w:tcPr>
          <w:p w14:paraId="20C82704"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年初</w:t>
            </w:r>
            <w:proofErr w:type="gramStart"/>
            <w:r w:rsidRPr="003167F2">
              <w:rPr>
                <w:rFonts w:ascii="Times New Roman" w:eastAsia="宋体" w:hAnsi="Times New Roman" w:cs="Times New Roman"/>
                <w:sz w:val="18"/>
                <w:szCs w:val="18"/>
              </w:rPr>
              <w:t>至报告</w:t>
            </w:r>
            <w:proofErr w:type="gramEnd"/>
            <w:r w:rsidRPr="003167F2">
              <w:rPr>
                <w:rFonts w:ascii="Times New Roman" w:eastAsia="宋体" w:hAnsi="Times New Roman" w:cs="Times New Roman"/>
                <w:sz w:val="18"/>
                <w:szCs w:val="18"/>
              </w:rPr>
              <w:t>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98D8125"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年初</w:t>
            </w:r>
            <w:proofErr w:type="gramStart"/>
            <w:r w:rsidRPr="003167F2">
              <w:rPr>
                <w:rFonts w:ascii="Times New Roman" w:eastAsia="宋体" w:hAnsi="Times New Roman" w:cs="Times New Roman"/>
                <w:sz w:val="18"/>
                <w:szCs w:val="18"/>
              </w:rPr>
              <w:t>至报告</w:t>
            </w:r>
            <w:proofErr w:type="gramEnd"/>
            <w:r w:rsidRPr="003167F2">
              <w:rPr>
                <w:rFonts w:ascii="Times New Roman" w:eastAsia="宋体" w:hAnsi="Times New Roman" w:cs="Times New Roman"/>
                <w:sz w:val="18"/>
                <w:szCs w:val="18"/>
              </w:rPr>
              <w:t>期末比上年同期增减</w:t>
            </w:r>
          </w:p>
        </w:tc>
      </w:tr>
      <w:tr w:rsidR="00DE5360" w:rsidRPr="003167F2" w14:paraId="60186B57" w14:textId="77777777" w:rsidTr="003167F2">
        <w:trPr>
          <w:trHeight w:val="240"/>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13D94D4C"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营业收入（元）</w:t>
            </w:r>
          </w:p>
        </w:tc>
        <w:tc>
          <w:tcPr>
            <w:tcW w:w="1575" w:type="dxa"/>
            <w:tcBorders>
              <w:top w:val="single" w:sz="2" w:space="0" w:color="auto"/>
              <w:left w:val="single" w:sz="2" w:space="0" w:color="auto"/>
              <w:bottom w:val="single" w:sz="2" w:space="0" w:color="auto"/>
              <w:right w:val="single" w:sz="2" w:space="0" w:color="auto"/>
            </w:tcBorders>
            <w:vAlign w:val="center"/>
          </w:tcPr>
          <w:p w14:paraId="12770C31"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2,650,538,535.99</w:t>
            </w:r>
          </w:p>
        </w:tc>
        <w:tc>
          <w:tcPr>
            <w:tcW w:w="2268" w:type="dxa"/>
            <w:tcBorders>
              <w:top w:val="single" w:sz="2" w:space="0" w:color="auto"/>
              <w:left w:val="single" w:sz="2" w:space="0" w:color="auto"/>
              <w:bottom w:val="single" w:sz="2" w:space="0" w:color="auto"/>
              <w:right w:val="single" w:sz="2" w:space="0" w:color="auto"/>
            </w:tcBorders>
            <w:vAlign w:val="center"/>
          </w:tcPr>
          <w:p w14:paraId="7C1B746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-10.76%</w:t>
            </w:r>
          </w:p>
        </w:tc>
        <w:tc>
          <w:tcPr>
            <w:tcW w:w="1941" w:type="dxa"/>
            <w:tcBorders>
              <w:top w:val="single" w:sz="2" w:space="0" w:color="auto"/>
              <w:left w:val="single" w:sz="2" w:space="0" w:color="auto"/>
              <w:bottom w:val="single" w:sz="2" w:space="0" w:color="auto"/>
              <w:right w:val="single" w:sz="2" w:space="0" w:color="auto"/>
            </w:tcBorders>
            <w:vAlign w:val="center"/>
          </w:tcPr>
          <w:p w14:paraId="444CE9D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7,625,148,042.32</w:t>
            </w:r>
          </w:p>
        </w:tc>
        <w:tc>
          <w:tcPr>
            <w:tcW w:w="1928" w:type="dxa"/>
            <w:tcBorders>
              <w:top w:val="single" w:sz="2" w:space="0" w:color="auto"/>
              <w:left w:val="single" w:sz="2" w:space="0" w:color="auto"/>
              <w:bottom w:val="single" w:sz="2" w:space="0" w:color="auto"/>
              <w:right w:val="single" w:sz="2" w:space="0" w:color="auto"/>
            </w:tcBorders>
            <w:vAlign w:val="center"/>
          </w:tcPr>
          <w:p w14:paraId="55B3718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-4.85%</w:t>
            </w:r>
          </w:p>
        </w:tc>
      </w:tr>
      <w:tr w:rsidR="00DE5360" w:rsidRPr="003167F2" w14:paraId="0F6F5E78" w14:textId="77777777" w:rsidTr="003167F2">
        <w:trPr>
          <w:trHeight w:val="240"/>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23DAD421"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归属于上市公司股东的净利润（元）</w:t>
            </w:r>
          </w:p>
        </w:tc>
        <w:tc>
          <w:tcPr>
            <w:tcW w:w="1575" w:type="dxa"/>
            <w:tcBorders>
              <w:top w:val="single" w:sz="2" w:space="0" w:color="auto"/>
              <w:left w:val="single" w:sz="2" w:space="0" w:color="auto"/>
              <w:bottom w:val="single" w:sz="2" w:space="0" w:color="auto"/>
              <w:right w:val="single" w:sz="2" w:space="0" w:color="auto"/>
            </w:tcBorders>
            <w:vAlign w:val="center"/>
          </w:tcPr>
          <w:p w14:paraId="1D08C291"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-217,720,112.56</w:t>
            </w:r>
          </w:p>
        </w:tc>
        <w:tc>
          <w:tcPr>
            <w:tcW w:w="2268" w:type="dxa"/>
            <w:tcBorders>
              <w:top w:val="single" w:sz="2" w:space="0" w:color="auto"/>
              <w:left w:val="single" w:sz="2" w:space="0" w:color="auto"/>
              <w:bottom w:val="single" w:sz="2" w:space="0" w:color="auto"/>
              <w:right w:val="single" w:sz="2" w:space="0" w:color="auto"/>
            </w:tcBorders>
            <w:vAlign w:val="center"/>
          </w:tcPr>
          <w:p w14:paraId="741D009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-1,562.35%</w:t>
            </w:r>
          </w:p>
        </w:tc>
        <w:tc>
          <w:tcPr>
            <w:tcW w:w="1941" w:type="dxa"/>
            <w:tcBorders>
              <w:top w:val="single" w:sz="2" w:space="0" w:color="auto"/>
              <w:left w:val="single" w:sz="2" w:space="0" w:color="auto"/>
              <w:bottom w:val="single" w:sz="2" w:space="0" w:color="auto"/>
              <w:right w:val="single" w:sz="2" w:space="0" w:color="auto"/>
            </w:tcBorders>
            <w:vAlign w:val="center"/>
          </w:tcPr>
          <w:p w14:paraId="17AC07A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-182,551,445.53</w:t>
            </w:r>
          </w:p>
        </w:tc>
        <w:tc>
          <w:tcPr>
            <w:tcW w:w="1928" w:type="dxa"/>
            <w:tcBorders>
              <w:top w:val="single" w:sz="2" w:space="0" w:color="auto"/>
              <w:left w:val="single" w:sz="2" w:space="0" w:color="auto"/>
              <w:bottom w:val="single" w:sz="2" w:space="0" w:color="auto"/>
              <w:right w:val="single" w:sz="2" w:space="0" w:color="auto"/>
            </w:tcBorders>
            <w:vAlign w:val="center"/>
          </w:tcPr>
          <w:p w14:paraId="3DAF76D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-349.93%</w:t>
            </w:r>
          </w:p>
        </w:tc>
      </w:tr>
      <w:tr w:rsidR="00DE5360" w:rsidRPr="003167F2" w14:paraId="682F8476" w14:textId="77777777" w:rsidTr="003167F2">
        <w:trPr>
          <w:trHeight w:val="240"/>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3E87C9D5"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归属于上市公司股东的扣除非经常性损益的净利润（元）</w:t>
            </w:r>
          </w:p>
        </w:tc>
        <w:tc>
          <w:tcPr>
            <w:tcW w:w="1575" w:type="dxa"/>
            <w:tcBorders>
              <w:top w:val="single" w:sz="2" w:space="0" w:color="auto"/>
              <w:left w:val="single" w:sz="2" w:space="0" w:color="auto"/>
              <w:bottom w:val="single" w:sz="2" w:space="0" w:color="auto"/>
              <w:right w:val="single" w:sz="2" w:space="0" w:color="auto"/>
            </w:tcBorders>
            <w:vAlign w:val="center"/>
          </w:tcPr>
          <w:p w14:paraId="7A56B89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-220,825,197.24</w:t>
            </w:r>
          </w:p>
        </w:tc>
        <w:tc>
          <w:tcPr>
            <w:tcW w:w="2268" w:type="dxa"/>
            <w:tcBorders>
              <w:top w:val="single" w:sz="2" w:space="0" w:color="auto"/>
              <w:left w:val="single" w:sz="2" w:space="0" w:color="auto"/>
              <w:bottom w:val="single" w:sz="2" w:space="0" w:color="auto"/>
              <w:right w:val="single" w:sz="2" w:space="0" w:color="auto"/>
            </w:tcBorders>
            <w:vAlign w:val="center"/>
          </w:tcPr>
          <w:p w14:paraId="6BF5166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-1,622.51%</w:t>
            </w:r>
          </w:p>
        </w:tc>
        <w:tc>
          <w:tcPr>
            <w:tcW w:w="1941" w:type="dxa"/>
            <w:tcBorders>
              <w:top w:val="single" w:sz="2" w:space="0" w:color="auto"/>
              <w:left w:val="single" w:sz="2" w:space="0" w:color="auto"/>
              <w:bottom w:val="single" w:sz="2" w:space="0" w:color="auto"/>
              <w:right w:val="single" w:sz="2" w:space="0" w:color="auto"/>
            </w:tcBorders>
            <w:vAlign w:val="center"/>
          </w:tcPr>
          <w:p w14:paraId="3469769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-188,545,622.59</w:t>
            </w:r>
          </w:p>
        </w:tc>
        <w:tc>
          <w:tcPr>
            <w:tcW w:w="1928" w:type="dxa"/>
            <w:tcBorders>
              <w:top w:val="single" w:sz="2" w:space="0" w:color="auto"/>
              <w:left w:val="single" w:sz="2" w:space="0" w:color="auto"/>
              <w:bottom w:val="single" w:sz="2" w:space="0" w:color="auto"/>
              <w:right w:val="single" w:sz="2" w:space="0" w:color="auto"/>
            </w:tcBorders>
            <w:vAlign w:val="center"/>
          </w:tcPr>
          <w:p w14:paraId="4CF82EF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-368.21%</w:t>
            </w:r>
          </w:p>
        </w:tc>
      </w:tr>
      <w:tr w:rsidR="00DE5360" w:rsidRPr="003167F2" w14:paraId="2B2A3E85" w14:textId="77777777" w:rsidTr="003167F2">
        <w:trPr>
          <w:trHeight w:val="240"/>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1F999EF"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经营活动产生的现金流量净额（元）</w:t>
            </w:r>
          </w:p>
        </w:tc>
        <w:tc>
          <w:tcPr>
            <w:tcW w:w="1575" w:type="dxa"/>
            <w:tcBorders>
              <w:top w:val="single" w:sz="2" w:space="0" w:color="auto"/>
              <w:left w:val="single" w:sz="2" w:space="0" w:color="auto"/>
              <w:bottom w:val="single" w:sz="2" w:space="0" w:color="auto"/>
              <w:right w:val="single" w:sz="2" w:space="0" w:color="auto"/>
            </w:tcBorders>
            <w:shd w:val="clear" w:color="auto" w:fill="D3D3D3"/>
            <w:vAlign w:val="center"/>
          </w:tcPr>
          <w:p w14:paraId="5F930AFD" w14:textId="77777777" w:rsidR="00DE5360" w:rsidRPr="003167F2" w:rsidRDefault="00000000">
            <w:pPr>
              <w:spacing w:before="40" w:after="4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2719695A" w14:textId="77777777" w:rsidR="00DE5360" w:rsidRPr="003167F2" w:rsidRDefault="00000000">
            <w:pPr>
              <w:spacing w:before="40" w:after="4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w:t>
            </w:r>
          </w:p>
        </w:tc>
        <w:tc>
          <w:tcPr>
            <w:tcW w:w="1941" w:type="dxa"/>
            <w:tcBorders>
              <w:top w:val="single" w:sz="2" w:space="0" w:color="auto"/>
              <w:left w:val="single" w:sz="2" w:space="0" w:color="auto"/>
              <w:bottom w:val="single" w:sz="2" w:space="0" w:color="auto"/>
              <w:right w:val="single" w:sz="2" w:space="0" w:color="auto"/>
            </w:tcBorders>
            <w:vAlign w:val="center"/>
          </w:tcPr>
          <w:p w14:paraId="14EB593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-12,888,573.71</w:t>
            </w:r>
          </w:p>
        </w:tc>
        <w:tc>
          <w:tcPr>
            <w:tcW w:w="1928" w:type="dxa"/>
            <w:tcBorders>
              <w:top w:val="single" w:sz="2" w:space="0" w:color="auto"/>
              <w:left w:val="single" w:sz="2" w:space="0" w:color="auto"/>
              <w:bottom w:val="single" w:sz="2" w:space="0" w:color="auto"/>
              <w:right w:val="single" w:sz="2" w:space="0" w:color="auto"/>
            </w:tcBorders>
            <w:vAlign w:val="center"/>
          </w:tcPr>
          <w:p w14:paraId="23CA83A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-104.51%</w:t>
            </w:r>
          </w:p>
        </w:tc>
      </w:tr>
      <w:tr w:rsidR="00DE5360" w:rsidRPr="003167F2" w14:paraId="39CCEE2E" w14:textId="77777777" w:rsidTr="003167F2">
        <w:trPr>
          <w:trHeight w:val="240"/>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EAD306A"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基本每股收益（元</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股）</w:t>
            </w:r>
          </w:p>
        </w:tc>
        <w:tc>
          <w:tcPr>
            <w:tcW w:w="1575" w:type="dxa"/>
            <w:tcBorders>
              <w:top w:val="single" w:sz="2" w:space="0" w:color="auto"/>
              <w:left w:val="single" w:sz="2" w:space="0" w:color="auto"/>
              <w:bottom w:val="single" w:sz="2" w:space="0" w:color="auto"/>
              <w:right w:val="single" w:sz="2" w:space="0" w:color="auto"/>
            </w:tcBorders>
            <w:vAlign w:val="center"/>
          </w:tcPr>
          <w:p w14:paraId="2526F98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-0.2017</w:t>
            </w:r>
          </w:p>
        </w:tc>
        <w:tc>
          <w:tcPr>
            <w:tcW w:w="2268" w:type="dxa"/>
            <w:tcBorders>
              <w:top w:val="single" w:sz="2" w:space="0" w:color="auto"/>
              <w:left w:val="single" w:sz="2" w:space="0" w:color="auto"/>
              <w:bottom w:val="single" w:sz="2" w:space="0" w:color="auto"/>
              <w:right w:val="single" w:sz="2" w:space="0" w:color="auto"/>
            </w:tcBorders>
            <w:vAlign w:val="center"/>
          </w:tcPr>
          <w:p w14:paraId="63403BA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-1,561.59%</w:t>
            </w:r>
          </w:p>
        </w:tc>
        <w:tc>
          <w:tcPr>
            <w:tcW w:w="1941" w:type="dxa"/>
            <w:tcBorders>
              <w:top w:val="single" w:sz="2" w:space="0" w:color="auto"/>
              <w:left w:val="single" w:sz="2" w:space="0" w:color="auto"/>
              <w:bottom w:val="single" w:sz="2" w:space="0" w:color="auto"/>
              <w:right w:val="single" w:sz="2" w:space="0" w:color="auto"/>
            </w:tcBorders>
            <w:vAlign w:val="center"/>
          </w:tcPr>
          <w:p w14:paraId="323EA1E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-0.1692</w:t>
            </w:r>
          </w:p>
        </w:tc>
        <w:tc>
          <w:tcPr>
            <w:tcW w:w="1928" w:type="dxa"/>
            <w:tcBorders>
              <w:top w:val="single" w:sz="2" w:space="0" w:color="auto"/>
              <w:left w:val="single" w:sz="2" w:space="0" w:color="auto"/>
              <w:bottom w:val="single" w:sz="2" w:space="0" w:color="auto"/>
              <w:right w:val="single" w:sz="2" w:space="0" w:color="auto"/>
            </w:tcBorders>
            <w:vAlign w:val="center"/>
          </w:tcPr>
          <w:p w14:paraId="27D537D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-349.93%</w:t>
            </w:r>
          </w:p>
        </w:tc>
      </w:tr>
      <w:tr w:rsidR="00DE5360" w:rsidRPr="003167F2" w14:paraId="6AA73C2D" w14:textId="77777777" w:rsidTr="003167F2">
        <w:trPr>
          <w:trHeight w:val="240"/>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5DA2CD6"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稀释每股收益（元</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股）</w:t>
            </w:r>
          </w:p>
        </w:tc>
        <w:tc>
          <w:tcPr>
            <w:tcW w:w="1575" w:type="dxa"/>
            <w:tcBorders>
              <w:top w:val="single" w:sz="2" w:space="0" w:color="auto"/>
              <w:left w:val="single" w:sz="2" w:space="0" w:color="auto"/>
              <w:bottom w:val="single" w:sz="2" w:space="0" w:color="auto"/>
              <w:right w:val="single" w:sz="2" w:space="0" w:color="auto"/>
            </w:tcBorders>
            <w:vAlign w:val="center"/>
          </w:tcPr>
          <w:p w14:paraId="1DF6C43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-0.1733</w:t>
            </w:r>
          </w:p>
        </w:tc>
        <w:tc>
          <w:tcPr>
            <w:tcW w:w="2268" w:type="dxa"/>
            <w:tcBorders>
              <w:top w:val="single" w:sz="2" w:space="0" w:color="auto"/>
              <w:left w:val="single" w:sz="2" w:space="0" w:color="auto"/>
              <w:bottom w:val="single" w:sz="2" w:space="0" w:color="auto"/>
              <w:right w:val="single" w:sz="2" w:space="0" w:color="auto"/>
            </w:tcBorders>
            <w:vAlign w:val="center"/>
          </w:tcPr>
          <w:p w14:paraId="1ED24DD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-1,255.33%</w:t>
            </w:r>
          </w:p>
        </w:tc>
        <w:tc>
          <w:tcPr>
            <w:tcW w:w="1941" w:type="dxa"/>
            <w:tcBorders>
              <w:top w:val="single" w:sz="2" w:space="0" w:color="auto"/>
              <w:left w:val="single" w:sz="2" w:space="0" w:color="auto"/>
              <w:bottom w:val="single" w:sz="2" w:space="0" w:color="auto"/>
              <w:right w:val="single" w:sz="2" w:space="0" w:color="auto"/>
            </w:tcBorders>
            <w:vAlign w:val="center"/>
          </w:tcPr>
          <w:p w14:paraId="0501257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-0.1224</w:t>
            </w:r>
          </w:p>
        </w:tc>
        <w:tc>
          <w:tcPr>
            <w:tcW w:w="1928" w:type="dxa"/>
            <w:tcBorders>
              <w:top w:val="single" w:sz="2" w:space="0" w:color="auto"/>
              <w:left w:val="single" w:sz="2" w:space="0" w:color="auto"/>
              <w:bottom w:val="single" w:sz="2" w:space="0" w:color="auto"/>
              <w:right w:val="single" w:sz="2" w:space="0" w:color="auto"/>
            </w:tcBorders>
            <w:vAlign w:val="center"/>
          </w:tcPr>
          <w:p w14:paraId="180749C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-277.65%</w:t>
            </w:r>
          </w:p>
        </w:tc>
      </w:tr>
      <w:tr w:rsidR="00DE5360" w:rsidRPr="003167F2" w14:paraId="41869B0D" w14:textId="77777777" w:rsidTr="003167F2">
        <w:trPr>
          <w:trHeight w:val="240"/>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2CBC6A1C"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加权平均净资产收益率</w:t>
            </w:r>
          </w:p>
        </w:tc>
        <w:tc>
          <w:tcPr>
            <w:tcW w:w="1575" w:type="dxa"/>
            <w:tcBorders>
              <w:top w:val="single" w:sz="2" w:space="0" w:color="auto"/>
              <w:left w:val="single" w:sz="2" w:space="0" w:color="auto"/>
              <w:bottom w:val="single" w:sz="2" w:space="0" w:color="auto"/>
              <w:right w:val="single" w:sz="2" w:space="0" w:color="auto"/>
            </w:tcBorders>
            <w:vAlign w:val="center"/>
          </w:tcPr>
          <w:p w14:paraId="533F6CE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-17.31%</w:t>
            </w:r>
          </w:p>
        </w:tc>
        <w:tc>
          <w:tcPr>
            <w:tcW w:w="2268" w:type="dxa"/>
            <w:tcBorders>
              <w:top w:val="single" w:sz="2" w:space="0" w:color="auto"/>
              <w:left w:val="single" w:sz="2" w:space="0" w:color="auto"/>
              <w:bottom w:val="single" w:sz="2" w:space="0" w:color="auto"/>
              <w:right w:val="single" w:sz="2" w:space="0" w:color="auto"/>
            </w:tcBorders>
            <w:vAlign w:val="center"/>
          </w:tcPr>
          <w:p w14:paraId="434153E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-18.39%</w:t>
            </w:r>
          </w:p>
        </w:tc>
        <w:tc>
          <w:tcPr>
            <w:tcW w:w="1941" w:type="dxa"/>
            <w:tcBorders>
              <w:top w:val="single" w:sz="2" w:space="0" w:color="auto"/>
              <w:left w:val="single" w:sz="2" w:space="0" w:color="auto"/>
              <w:bottom w:val="single" w:sz="2" w:space="0" w:color="auto"/>
              <w:right w:val="single" w:sz="2" w:space="0" w:color="auto"/>
            </w:tcBorders>
            <w:vAlign w:val="center"/>
          </w:tcPr>
          <w:p w14:paraId="3C3D708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-15.40%</w:t>
            </w:r>
          </w:p>
        </w:tc>
        <w:tc>
          <w:tcPr>
            <w:tcW w:w="1928" w:type="dxa"/>
            <w:tcBorders>
              <w:top w:val="single" w:sz="2" w:space="0" w:color="auto"/>
              <w:left w:val="single" w:sz="2" w:space="0" w:color="auto"/>
              <w:bottom w:val="single" w:sz="2" w:space="0" w:color="auto"/>
              <w:right w:val="single" w:sz="2" w:space="0" w:color="auto"/>
            </w:tcBorders>
            <w:vAlign w:val="center"/>
          </w:tcPr>
          <w:p w14:paraId="1C13E00A" w14:textId="63003D05" w:rsidR="00DE5360" w:rsidRPr="003167F2" w:rsidRDefault="00A80007">
            <w:pPr>
              <w:spacing w:after="0"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-20.85</w:t>
            </w:r>
            <w:r w:rsidRPr="003167F2">
              <w:rPr>
                <w:rFonts w:ascii="Times New Roman" w:eastAsia="宋体" w:hAnsi="Times New Roman" w:cs="Times New Roman"/>
                <w:sz w:val="18"/>
                <w:szCs w:val="18"/>
              </w:rPr>
              <w:t>%</w:t>
            </w:r>
          </w:p>
        </w:tc>
      </w:tr>
      <w:tr w:rsidR="00DE5360" w:rsidRPr="003167F2" w14:paraId="6E5A6A02" w14:textId="77777777" w:rsidTr="003167F2">
        <w:trPr>
          <w:trHeight w:val="240"/>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63F71D22" w14:textId="77777777" w:rsidR="00DE5360" w:rsidRPr="003167F2" w:rsidRDefault="00DE5360">
            <w:pPr>
              <w:rPr>
                <w:rFonts w:ascii="Times New Roman" w:hAnsi="Times New Roman" w:cs="Times New Roman"/>
              </w:rPr>
            </w:pPr>
          </w:p>
        </w:tc>
        <w:tc>
          <w:tcPr>
            <w:tcW w:w="1575" w:type="dxa"/>
            <w:tcBorders>
              <w:top w:val="single" w:sz="2" w:space="0" w:color="auto"/>
              <w:left w:val="single" w:sz="2" w:space="0" w:color="auto"/>
              <w:bottom w:val="single" w:sz="2" w:space="0" w:color="auto"/>
              <w:right w:val="single" w:sz="2" w:space="0" w:color="auto"/>
            </w:tcBorders>
            <w:shd w:val="clear" w:color="auto" w:fill="D3D3D3"/>
            <w:vAlign w:val="center"/>
          </w:tcPr>
          <w:p w14:paraId="1A259245"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本报告期末</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2E6930A4"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上年度末</w:t>
            </w:r>
          </w:p>
        </w:tc>
        <w:tc>
          <w:tcPr>
            <w:tcW w:w="386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47BD9AC"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本报告期末比上年度末增减</w:t>
            </w:r>
          </w:p>
        </w:tc>
      </w:tr>
      <w:tr w:rsidR="00DE5360" w:rsidRPr="003167F2" w14:paraId="15A8602D" w14:textId="77777777" w:rsidTr="003167F2">
        <w:trPr>
          <w:trHeight w:val="240"/>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1DA1B65B"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总资产（元）</w:t>
            </w:r>
          </w:p>
        </w:tc>
        <w:tc>
          <w:tcPr>
            <w:tcW w:w="1575" w:type="dxa"/>
            <w:tcBorders>
              <w:top w:val="single" w:sz="2" w:space="0" w:color="auto"/>
              <w:left w:val="single" w:sz="2" w:space="0" w:color="auto"/>
              <w:bottom w:val="single" w:sz="2" w:space="0" w:color="auto"/>
              <w:right w:val="single" w:sz="2" w:space="0" w:color="auto"/>
            </w:tcBorders>
            <w:vAlign w:val="center"/>
          </w:tcPr>
          <w:p w14:paraId="5FDD7CA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5,463,469,692.97</w:t>
            </w:r>
          </w:p>
        </w:tc>
        <w:tc>
          <w:tcPr>
            <w:tcW w:w="2268" w:type="dxa"/>
            <w:tcBorders>
              <w:top w:val="single" w:sz="2" w:space="0" w:color="auto"/>
              <w:left w:val="single" w:sz="2" w:space="0" w:color="auto"/>
              <w:bottom w:val="single" w:sz="2" w:space="0" w:color="auto"/>
              <w:right w:val="single" w:sz="2" w:space="0" w:color="auto"/>
            </w:tcBorders>
            <w:vAlign w:val="center"/>
          </w:tcPr>
          <w:p w14:paraId="4F02EF7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5,879,447,058.14</w:t>
            </w:r>
          </w:p>
        </w:tc>
        <w:tc>
          <w:tcPr>
            <w:tcW w:w="3869" w:type="dxa"/>
            <w:gridSpan w:val="2"/>
            <w:tcBorders>
              <w:top w:val="single" w:sz="2" w:space="0" w:color="auto"/>
              <w:left w:val="single" w:sz="2" w:space="0" w:color="auto"/>
              <w:bottom w:val="single" w:sz="2" w:space="0" w:color="auto"/>
              <w:right w:val="single" w:sz="2" w:space="0" w:color="auto"/>
            </w:tcBorders>
            <w:vAlign w:val="center"/>
          </w:tcPr>
          <w:p w14:paraId="3EA9DDA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-7.08%</w:t>
            </w:r>
          </w:p>
        </w:tc>
      </w:tr>
      <w:tr w:rsidR="00DE5360" w:rsidRPr="003167F2" w14:paraId="51036C88" w14:textId="77777777" w:rsidTr="003167F2">
        <w:trPr>
          <w:trHeight w:val="240"/>
          <w:jc w:val="center"/>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777E6D65"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归属于上市公司股东的所有者权益（元）</w:t>
            </w:r>
          </w:p>
        </w:tc>
        <w:tc>
          <w:tcPr>
            <w:tcW w:w="1575" w:type="dxa"/>
            <w:tcBorders>
              <w:top w:val="single" w:sz="2" w:space="0" w:color="auto"/>
              <w:left w:val="single" w:sz="2" w:space="0" w:color="auto"/>
              <w:bottom w:val="single" w:sz="2" w:space="0" w:color="auto"/>
              <w:right w:val="single" w:sz="2" w:space="0" w:color="auto"/>
            </w:tcBorders>
            <w:vAlign w:val="center"/>
          </w:tcPr>
          <w:p w14:paraId="4837ADB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1,320,736,620.58</w:t>
            </w:r>
          </w:p>
        </w:tc>
        <w:tc>
          <w:tcPr>
            <w:tcW w:w="2268" w:type="dxa"/>
            <w:tcBorders>
              <w:top w:val="single" w:sz="2" w:space="0" w:color="auto"/>
              <w:left w:val="single" w:sz="2" w:space="0" w:color="auto"/>
              <w:bottom w:val="single" w:sz="2" w:space="0" w:color="auto"/>
              <w:right w:val="single" w:sz="2" w:space="0" w:color="auto"/>
            </w:tcBorders>
            <w:vAlign w:val="center"/>
          </w:tcPr>
          <w:p w14:paraId="1B10CA7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1,503,284,266.32</w:t>
            </w:r>
          </w:p>
        </w:tc>
        <w:tc>
          <w:tcPr>
            <w:tcW w:w="3869" w:type="dxa"/>
            <w:gridSpan w:val="2"/>
            <w:tcBorders>
              <w:top w:val="single" w:sz="2" w:space="0" w:color="auto"/>
              <w:left w:val="single" w:sz="2" w:space="0" w:color="auto"/>
              <w:bottom w:val="single" w:sz="2" w:space="0" w:color="auto"/>
              <w:right w:val="single" w:sz="2" w:space="0" w:color="auto"/>
            </w:tcBorders>
            <w:vAlign w:val="center"/>
          </w:tcPr>
          <w:p w14:paraId="6E33B71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-12.14%</w:t>
            </w:r>
          </w:p>
        </w:tc>
      </w:tr>
    </w:tbl>
    <w:p w14:paraId="1B5C3D4D" w14:textId="77777777" w:rsidR="00DE5360" w:rsidRDefault="00000000">
      <w:pPr>
        <w:pStyle w:val="2"/>
        <w:spacing w:before="300" w:after="300" w:line="280" w:lineRule="exact"/>
        <w:rPr>
          <w:rFonts w:ascii="宋体" w:eastAsia="宋体" w:hAnsi="宋体" w:cs="宋体" w:hint="eastAsia"/>
          <w:b/>
          <w:bCs/>
        </w:rPr>
      </w:pPr>
      <w:bookmarkStart w:id="2" w:name="_Toc988891"/>
      <w:r>
        <w:rPr>
          <w:rFonts w:ascii="宋体" w:eastAsia="宋体" w:hAnsi="宋体" w:cs="宋体"/>
          <w:b/>
          <w:bCs/>
        </w:rPr>
        <w:t>（二） 非经常性损益项目和金额</w:t>
      </w:r>
      <w:bookmarkEnd w:id="2"/>
    </w:p>
    <w:p w14:paraId="3CA8841F" w14:textId="77777777" w:rsidR="00DE5360"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7E1683D" w14:textId="77777777" w:rsidR="00DE5360"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361"/>
        <w:gridCol w:w="2409"/>
        <w:gridCol w:w="2268"/>
        <w:gridCol w:w="1601"/>
      </w:tblGrid>
      <w:tr w:rsidR="00DE5360" w:rsidRPr="003167F2" w14:paraId="2D5AB6CB" w14:textId="77777777" w:rsidTr="003167F2">
        <w:trPr>
          <w:trHeight w:val="240"/>
          <w:jc w:val="center"/>
        </w:trPr>
        <w:tc>
          <w:tcPr>
            <w:tcW w:w="3361" w:type="dxa"/>
            <w:tcBorders>
              <w:top w:val="single" w:sz="2" w:space="0" w:color="auto"/>
              <w:left w:val="single" w:sz="2" w:space="0" w:color="auto"/>
              <w:bottom w:val="single" w:sz="2" w:space="0" w:color="auto"/>
              <w:right w:val="single" w:sz="2" w:space="0" w:color="auto"/>
            </w:tcBorders>
            <w:shd w:val="clear" w:color="auto" w:fill="D3D3D3"/>
            <w:vAlign w:val="center"/>
          </w:tcPr>
          <w:p w14:paraId="0D68B0DF" w14:textId="77777777" w:rsidR="00DE5360" w:rsidRPr="003167F2" w:rsidRDefault="00000000">
            <w:pPr>
              <w:spacing w:before="40" w:after="4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04562425" w14:textId="77777777" w:rsidR="00DE5360" w:rsidRPr="003167F2" w:rsidRDefault="00000000">
            <w:pPr>
              <w:spacing w:before="40" w:after="4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本报告</w:t>
            </w:r>
            <w:proofErr w:type="gramStart"/>
            <w:r w:rsidRPr="003167F2">
              <w:rPr>
                <w:rFonts w:ascii="Times New Roman" w:eastAsia="宋体" w:hAnsi="Times New Roman" w:cs="Times New Roman"/>
                <w:sz w:val="18"/>
                <w:szCs w:val="18"/>
              </w:rPr>
              <w:t>期金额</w:t>
            </w:r>
            <w:proofErr w:type="gramEnd"/>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77B55DB4" w14:textId="77777777" w:rsidR="00DE5360" w:rsidRPr="003167F2" w:rsidRDefault="00000000">
            <w:pPr>
              <w:spacing w:before="40" w:after="4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年初</w:t>
            </w:r>
            <w:proofErr w:type="gramStart"/>
            <w:r w:rsidRPr="003167F2">
              <w:rPr>
                <w:rFonts w:ascii="Times New Roman" w:eastAsia="宋体" w:hAnsi="Times New Roman" w:cs="Times New Roman"/>
                <w:sz w:val="18"/>
                <w:szCs w:val="18"/>
              </w:rPr>
              <w:t>至报告</w:t>
            </w:r>
            <w:proofErr w:type="gramEnd"/>
            <w:r w:rsidRPr="003167F2">
              <w:rPr>
                <w:rFonts w:ascii="Times New Roman" w:eastAsia="宋体" w:hAnsi="Times New Roman" w:cs="Times New Roman"/>
                <w:sz w:val="18"/>
                <w:szCs w:val="18"/>
              </w:rPr>
              <w:t>期期末金额</w:t>
            </w:r>
          </w:p>
        </w:tc>
        <w:tc>
          <w:tcPr>
            <w:tcW w:w="1601" w:type="dxa"/>
            <w:tcBorders>
              <w:top w:val="single" w:sz="2" w:space="0" w:color="auto"/>
              <w:left w:val="single" w:sz="2" w:space="0" w:color="auto"/>
              <w:bottom w:val="single" w:sz="2" w:space="0" w:color="auto"/>
              <w:right w:val="single" w:sz="2" w:space="0" w:color="auto"/>
            </w:tcBorders>
            <w:shd w:val="clear" w:color="auto" w:fill="D3D3D3"/>
            <w:vAlign w:val="center"/>
          </w:tcPr>
          <w:p w14:paraId="03D8C06D" w14:textId="77777777" w:rsidR="00DE5360" w:rsidRPr="003167F2" w:rsidRDefault="00000000">
            <w:pPr>
              <w:spacing w:before="40" w:after="4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说明</w:t>
            </w:r>
          </w:p>
        </w:tc>
      </w:tr>
      <w:tr w:rsidR="00DE5360" w:rsidRPr="003167F2" w14:paraId="02844A6D" w14:textId="77777777" w:rsidTr="003167F2">
        <w:trPr>
          <w:trHeight w:val="240"/>
          <w:jc w:val="center"/>
        </w:trPr>
        <w:tc>
          <w:tcPr>
            <w:tcW w:w="3361" w:type="dxa"/>
            <w:tcBorders>
              <w:top w:val="single" w:sz="2" w:space="0" w:color="auto"/>
              <w:left w:val="single" w:sz="2" w:space="0" w:color="auto"/>
              <w:bottom w:val="single" w:sz="2" w:space="0" w:color="auto"/>
              <w:right w:val="single" w:sz="2" w:space="0" w:color="auto"/>
            </w:tcBorders>
            <w:shd w:val="clear" w:color="auto" w:fill="D3D3D3"/>
            <w:vAlign w:val="center"/>
          </w:tcPr>
          <w:p w14:paraId="0C234F22" w14:textId="77777777" w:rsidR="00DE5360" w:rsidRPr="003167F2" w:rsidRDefault="00000000">
            <w:pPr>
              <w:spacing w:before="40" w:after="4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非流动性资产处置损益（包括已计提资产减值准备的冲销部分）</w:t>
            </w:r>
          </w:p>
        </w:tc>
        <w:tc>
          <w:tcPr>
            <w:tcW w:w="2409" w:type="dxa"/>
            <w:tcBorders>
              <w:top w:val="single" w:sz="2" w:space="0" w:color="auto"/>
              <w:left w:val="single" w:sz="2" w:space="0" w:color="auto"/>
              <w:bottom w:val="single" w:sz="2" w:space="0" w:color="auto"/>
              <w:right w:val="single" w:sz="2" w:space="0" w:color="auto"/>
            </w:tcBorders>
            <w:vAlign w:val="center"/>
          </w:tcPr>
          <w:p w14:paraId="419F867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-4,349,290.65</w:t>
            </w:r>
          </w:p>
        </w:tc>
        <w:tc>
          <w:tcPr>
            <w:tcW w:w="2268" w:type="dxa"/>
            <w:tcBorders>
              <w:top w:val="single" w:sz="2" w:space="0" w:color="auto"/>
              <w:left w:val="single" w:sz="2" w:space="0" w:color="auto"/>
              <w:bottom w:val="single" w:sz="2" w:space="0" w:color="auto"/>
              <w:right w:val="single" w:sz="2" w:space="0" w:color="auto"/>
            </w:tcBorders>
            <w:vAlign w:val="center"/>
          </w:tcPr>
          <w:p w14:paraId="1FF68F8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-6,417,866.10</w:t>
            </w:r>
          </w:p>
        </w:tc>
        <w:tc>
          <w:tcPr>
            <w:tcW w:w="1601" w:type="dxa"/>
            <w:tcBorders>
              <w:top w:val="single" w:sz="2" w:space="0" w:color="auto"/>
              <w:left w:val="single" w:sz="2" w:space="0" w:color="auto"/>
              <w:bottom w:val="single" w:sz="2" w:space="0" w:color="auto"/>
              <w:right w:val="single" w:sz="2" w:space="0" w:color="auto"/>
            </w:tcBorders>
            <w:vAlign w:val="center"/>
          </w:tcPr>
          <w:p w14:paraId="50EBD62D" w14:textId="77777777" w:rsidR="00DE5360" w:rsidRPr="003167F2" w:rsidRDefault="00DE5360">
            <w:pPr>
              <w:spacing w:after="0" w:line="240" w:lineRule="exact"/>
              <w:rPr>
                <w:rFonts w:ascii="Times New Roman" w:eastAsia="宋体" w:hAnsi="Times New Roman" w:cs="Times New Roman"/>
                <w:sz w:val="18"/>
                <w:szCs w:val="18"/>
              </w:rPr>
            </w:pPr>
          </w:p>
        </w:tc>
      </w:tr>
      <w:tr w:rsidR="00DE5360" w:rsidRPr="003167F2" w14:paraId="7D84F390" w14:textId="77777777" w:rsidTr="003167F2">
        <w:trPr>
          <w:trHeight w:val="240"/>
          <w:jc w:val="center"/>
        </w:trPr>
        <w:tc>
          <w:tcPr>
            <w:tcW w:w="3361" w:type="dxa"/>
            <w:tcBorders>
              <w:top w:val="single" w:sz="2" w:space="0" w:color="auto"/>
              <w:left w:val="single" w:sz="2" w:space="0" w:color="auto"/>
              <w:bottom w:val="single" w:sz="2" w:space="0" w:color="auto"/>
              <w:right w:val="single" w:sz="2" w:space="0" w:color="auto"/>
            </w:tcBorders>
            <w:shd w:val="clear" w:color="auto" w:fill="D3D3D3"/>
            <w:vAlign w:val="center"/>
          </w:tcPr>
          <w:p w14:paraId="2827F56A" w14:textId="77777777" w:rsidR="00DE5360" w:rsidRPr="003167F2" w:rsidRDefault="00000000">
            <w:pPr>
              <w:spacing w:before="40" w:after="4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计入当期损益的政府补助（与公司正常经营业务密切相关、符合国家政策规定、按照确定的标准享有、对公司损益产生持续影响的政府补助除外）</w:t>
            </w:r>
          </w:p>
        </w:tc>
        <w:tc>
          <w:tcPr>
            <w:tcW w:w="2409" w:type="dxa"/>
            <w:tcBorders>
              <w:top w:val="single" w:sz="2" w:space="0" w:color="auto"/>
              <w:left w:val="single" w:sz="2" w:space="0" w:color="auto"/>
              <w:bottom w:val="single" w:sz="2" w:space="0" w:color="auto"/>
              <w:right w:val="single" w:sz="2" w:space="0" w:color="auto"/>
            </w:tcBorders>
            <w:vAlign w:val="center"/>
          </w:tcPr>
          <w:p w14:paraId="1FFEB7B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8,011,284.73</w:t>
            </w:r>
          </w:p>
        </w:tc>
        <w:tc>
          <w:tcPr>
            <w:tcW w:w="2268" w:type="dxa"/>
            <w:tcBorders>
              <w:top w:val="single" w:sz="2" w:space="0" w:color="auto"/>
              <w:left w:val="single" w:sz="2" w:space="0" w:color="auto"/>
              <w:bottom w:val="single" w:sz="2" w:space="0" w:color="auto"/>
              <w:right w:val="single" w:sz="2" w:space="0" w:color="auto"/>
            </w:tcBorders>
            <w:vAlign w:val="center"/>
          </w:tcPr>
          <w:p w14:paraId="09DB51B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12,250,315.99</w:t>
            </w:r>
          </w:p>
        </w:tc>
        <w:tc>
          <w:tcPr>
            <w:tcW w:w="1601" w:type="dxa"/>
            <w:tcBorders>
              <w:top w:val="single" w:sz="2" w:space="0" w:color="auto"/>
              <w:left w:val="single" w:sz="2" w:space="0" w:color="auto"/>
              <w:bottom w:val="single" w:sz="2" w:space="0" w:color="auto"/>
              <w:right w:val="single" w:sz="2" w:space="0" w:color="auto"/>
            </w:tcBorders>
            <w:vAlign w:val="center"/>
          </w:tcPr>
          <w:p w14:paraId="3DDA5F40" w14:textId="77777777" w:rsidR="00DE5360" w:rsidRPr="003167F2" w:rsidRDefault="00DE5360">
            <w:pPr>
              <w:spacing w:after="0" w:line="240" w:lineRule="exact"/>
              <w:rPr>
                <w:rFonts w:ascii="Times New Roman" w:eastAsia="宋体" w:hAnsi="Times New Roman" w:cs="Times New Roman"/>
                <w:sz w:val="18"/>
                <w:szCs w:val="18"/>
              </w:rPr>
            </w:pPr>
          </w:p>
        </w:tc>
      </w:tr>
      <w:tr w:rsidR="00DE5360" w:rsidRPr="003167F2" w14:paraId="6A1BB80B" w14:textId="77777777" w:rsidTr="003167F2">
        <w:trPr>
          <w:trHeight w:val="240"/>
          <w:jc w:val="center"/>
        </w:trPr>
        <w:tc>
          <w:tcPr>
            <w:tcW w:w="3361" w:type="dxa"/>
            <w:tcBorders>
              <w:top w:val="single" w:sz="2" w:space="0" w:color="auto"/>
              <w:left w:val="single" w:sz="2" w:space="0" w:color="auto"/>
              <w:bottom w:val="single" w:sz="2" w:space="0" w:color="auto"/>
              <w:right w:val="single" w:sz="2" w:space="0" w:color="auto"/>
            </w:tcBorders>
            <w:shd w:val="clear" w:color="auto" w:fill="D3D3D3"/>
            <w:vAlign w:val="center"/>
          </w:tcPr>
          <w:p w14:paraId="7080C8EE" w14:textId="77777777" w:rsidR="00DE5360" w:rsidRPr="003167F2" w:rsidRDefault="00000000">
            <w:pPr>
              <w:spacing w:before="40" w:after="4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除同公司正常经营业务相关的有效套期保值业务外，非金融企业持有金融资产和金融负债产生的公允价值变动损益以及处置金融资产和金融负债产生的损益</w:t>
            </w:r>
          </w:p>
        </w:tc>
        <w:tc>
          <w:tcPr>
            <w:tcW w:w="2409" w:type="dxa"/>
            <w:tcBorders>
              <w:top w:val="single" w:sz="2" w:space="0" w:color="auto"/>
              <w:left w:val="single" w:sz="2" w:space="0" w:color="auto"/>
              <w:bottom w:val="single" w:sz="2" w:space="0" w:color="auto"/>
              <w:right w:val="single" w:sz="2" w:space="0" w:color="auto"/>
            </w:tcBorders>
            <w:vAlign w:val="center"/>
          </w:tcPr>
          <w:p w14:paraId="17A948C7"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5459A69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680,520.71</w:t>
            </w:r>
          </w:p>
        </w:tc>
        <w:tc>
          <w:tcPr>
            <w:tcW w:w="1601" w:type="dxa"/>
            <w:tcBorders>
              <w:top w:val="single" w:sz="2" w:space="0" w:color="auto"/>
              <w:left w:val="single" w:sz="2" w:space="0" w:color="auto"/>
              <w:bottom w:val="single" w:sz="2" w:space="0" w:color="auto"/>
              <w:right w:val="single" w:sz="2" w:space="0" w:color="auto"/>
            </w:tcBorders>
            <w:vAlign w:val="center"/>
          </w:tcPr>
          <w:p w14:paraId="0E583CA8" w14:textId="77777777" w:rsidR="00DE5360" w:rsidRPr="003167F2" w:rsidRDefault="00DE5360">
            <w:pPr>
              <w:spacing w:after="0" w:line="240" w:lineRule="exact"/>
              <w:rPr>
                <w:rFonts w:ascii="Times New Roman" w:eastAsia="宋体" w:hAnsi="Times New Roman" w:cs="Times New Roman"/>
                <w:sz w:val="18"/>
                <w:szCs w:val="18"/>
              </w:rPr>
            </w:pPr>
          </w:p>
        </w:tc>
      </w:tr>
      <w:tr w:rsidR="00DE5360" w:rsidRPr="003167F2" w14:paraId="3B8A60F3" w14:textId="77777777" w:rsidTr="003167F2">
        <w:trPr>
          <w:trHeight w:val="240"/>
          <w:jc w:val="center"/>
        </w:trPr>
        <w:tc>
          <w:tcPr>
            <w:tcW w:w="3361" w:type="dxa"/>
            <w:tcBorders>
              <w:top w:val="single" w:sz="2" w:space="0" w:color="auto"/>
              <w:left w:val="single" w:sz="2" w:space="0" w:color="auto"/>
              <w:bottom w:val="single" w:sz="2" w:space="0" w:color="auto"/>
              <w:right w:val="single" w:sz="2" w:space="0" w:color="auto"/>
            </w:tcBorders>
            <w:shd w:val="clear" w:color="auto" w:fill="D3D3D3"/>
            <w:vAlign w:val="center"/>
          </w:tcPr>
          <w:p w14:paraId="447074FB" w14:textId="77777777" w:rsidR="00DE5360" w:rsidRPr="003167F2" w:rsidRDefault="00000000">
            <w:pPr>
              <w:spacing w:before="40" w:after="4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单独进行减值测试的应收款项减值准备转回</w:t>
            </w:r>
          </w:p>
        </w:tc>
        <w:tc>
          <w:tcPr>
            <w:tcW w:w="2409" w:type="dxa"/>
            <w:tcBorders>
              <w:top w:val="single" w:sz="2" w:space="0" w:color="auto"/>
              <w:left w:val="single" w:sz="2" w:space="0" w:color="auto"/>
              <w:bottom w:val="single" w:sz="2" w:space="0" w:color="auto"/>
              <w:right w:val="single" w:sz="2" w:space="0" w:color="auto"/>
            </w:tcBorders>
            <w:vAlign w:val="center"/>
          </w:tcPr>
          <w:p w14:paraId="2944AC1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677,506.00</w:t>
            </w:r>
          </w:p>
        </w:tc>
        <w:tc>
          <w:tcPr>
            <w:tcW w:w="2268" w:type="dxa"/>
            <w:tcBorders>
              <w:top w:val="single" w:sz="2" w:space="0" w:color="auto"/>
              <w:left w:val="single" w:sz="2" w:space="0" w:color="auto"/>
              <w:bottom w:val="single" w:sz="2" w:space="0" w:color="auto"/>
              <w:right w:val="single" w:sz="2" w:space="0" w:color="auto"/>
            </w:tcBorders>
            <w:vAlign w:val="center"/>
          </w:tcPr>
          <w:p w14:paraId="4A8B695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1,321,452.64</w:t>
            </w:r>
          </w:p>
        </w:tc>
        <w:tc>
          <w:tcPr>
            <w:tcW w:w="1601" w:type="dxa"/>
            <w:tcBorders>
              <w:top w:val="single" w:sz="2" w:space="0" w:color="auto"/>
              <w:left w:val="single" w:sz="2" w:space="0" w:color="auto"/>
              <w:bottom w:val="single" w:sz="2" w:space="0" w:color="auto"/>
              <w:right w:val="single" w:sz="2" w:space="0" w:color="auto"/>
            </w:tcBorders>
            <w:vAlign w:val="center"/>
          </w:tcPr>
          <w:p w14:paraId="615601A7" w14:textId="77777777" w:rsidR="00DE5360" w:rsidRPr="003167F2" w:rsidRDefault="00DE5360">
            <w:pPr>
              <w:spacing w:after="0" w:line="240" w:lineRule="exact"/>
              <w:rPr>
                <w:rFonts w:ascii="Times New Roman" w:eastAsia="宋体" w:hAnsi="Times New Roman" w:cs="Times New Roman"/>
                <w:sz w:val="18"/>
                <w:szCs w:val="18"/>
              </w:rPr>
            </w:pPr>
          </w:p>
        </w:tc>
      </w:tr>
      <w:tr w:rsidR="00DE5360" w:rsidRPr="003167F2" w14:paraId="16CFFD1B" w14:textId="77777777" w:rsidTr="003167F2">
        <w:trPr>
          <w:trHeight w:val="240"/>
          <w:jc w:val="center"/>
        </w:trPr>
        <w:tc>
          <w:tcPr>
            <w:tcW w:w="3361" w:type="dxa"/>
            <w:tcBorders>
              <w:top w:val="single" w:sz="2" w:space="0" w:color="auto"/>
              <w:left w:val="single" w:sz="2" w:space="0" w:color="auto"/>
              <w:bottom w:val="single" w:sz="2" w:space="0" w:color="auto"/>
              <w:right w:val="single" w:sz="2" w:space="0" w:color="auto"/>
            </w:tcBorders>
            <w:shd w:val="clear" w:color="auto" w:fill="D3D3D3"/>
            <w:vAlign w:val="center"/>
          </w:tcPr>
          <w:p w14:paraId="46B618BA" w14:textId="77777777" w:rsidR="00DE5360" w:rsidRPr="003167F2" w:rsidRDefault="00000000">
            <w:pPr>
              <w:spacing w:before="40" w:after="4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除上述各项之外的其他营业外收入和支出</w:t>
            </w:r>
          </w:p>
        </w:tc>
        <w:tc>
          <w:tcPr>
            <w:tcW w:w="2409" w:type="dxa"/>
            <w:tcBorders>
              <w:top w:val="single" w:sz="2" w:space="0" w:color="auto"/>
              <w:left w:val="single" w:sz="2" w:space="0" w:color="auto"/>
              <w:bottom w:val="single" w:sz="2" w:space="0" w:color="auto"/>
              <w:right w:val="single" w:sz="2" w:space="0" w:color="auto"/>
            </w:tcBorders>
            <w:vAlign w:val="center"/>
          </w:tcPr>
          <w:p w14:paraId="52DF783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-969,578.75</w:t>
            </w:r>
          </w:p>
        </w:tc>
        <w:tc>
          <w:tcPr>
            <w:tcW w:w="2268" w:type="dxa"/>
            <w:tcBorders>
              <w:top w:val="single" w:sz="2" w:space="0" w:color="auto"/>
              <w:left w:val="single" w:sz="2" w:space="0" w:color="auto"/>
              <w:bottom w:val="single" w:sz="2" w:space="0" w:color="auto"/>
              <w:right w:val="single" w:sz="2" w:space="0" w:color="auto"/>
            </w:tcBorders>
            <w:vAlign w:val="center"/>
          </w:tcPr>
          <w:p w14:paraId="62142F0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-660,201.92</w:t>
            </w:r>
          </w:p>
        </w:tc>
        <w:tc>
          <w:tcPr>
            <w:tcW w:w="1601" w:type="dxa"/>
            <w:tcBorders>
              <w:top w:val="single" w:sz="2" w:space="0" w:color="auto"/>
              <w:left w:val="single" w:sz="2" w:space="0" w:color="auto"/>
              <w:bottom w:val="single" w:sz="2" w:space="0" w:color="auto"/>
              <w:right w:val="single" w:sz="2" w:space="0" w:color="auto"/>
            </w:tcBorders>
            <w:vAlign w:val="center"/>
          </w:tcPr>
          <w:p w14:paraId="3B5DC15E" w14:textId="77777777" w:rsidR="00DE5360" w:rsidRPr="003167F2" w:rsidRDefault="00DE5360">
            <w:pPr>
              <w:spacing w:after="0" w:line="240" w:lineRule="exact"/>
              <w:rPr>
                <w:rFonts w:ascii="Times New Roman" w:eastAsia="宋体" w:hAnsi="Times New Roman" w:cs="Times New Roman"/>
                <w:sz w:val="18"/>
                <w:szCs w:val="18"/>
              </w:rPr>
            </w:pPr>
          </w:p>
        </w:tc>
      </w:tr>
      <w:tr w:rsidR="00DE5360" w:rsidRPr="003167F2" w14:paraId="61C85F0F" w14:textId="77777777" w:rsidTr="003167F2">
        <w:trPr>
          <w:trHeight w:val="372"/>
          <w:jc w:val="center"/>
        </w:trPr>
        <w:tc>
          <w:tcPr>
            <w:tcW w:w="3361" w:type="dxa"/>
            <w:tcBorders>
              <w:top w:val="single" w:sz="2" w:space="0" w:color="auto"/>
              <w:left w:val="single" w:sz="2" w:space="0" w:color="auto"/>
              <w:bottom w:val="single" w:sz="2" w:space="0" w:color="auto"/>
              <w:right w:val="single" w:sz="2" w:space="0" w:color="auto"/>
            </w:tcBorders>
            <w:shd w:val="clear" w:color="auto" w:fill="D3D3D3"/>
            <w:vAlign w:val="center"/>
          </w:tcPr>
          <w:p w14:paraId="442DB300" w14:textId="77777777" w:rsidR="00DE5360" w:rsidRPr="003167F2" w:rsidRDefault="00000000">
            <w:pPr>
              <w:spacing w:before="40" w:after="4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减：所得税影响额</w:t>
            </w:r>
          </w:p>
        </w:tc>
        <w:tc>
          <w:tcPr>
            <w:tcW w:w="2409" w:type="dxa"/>
            <w:tcBorders>
              <w:top w:val="single" w:sz="2" w:space="0" w:color="auto"/>
              <w:left w:val="single" w:sz="2" w:space="0" w:color="auto"/>
              <w:bottom w:val="single" w:sz="2" w:space="0" w:color="auto"/>
              <w:right w:val="single" w:sz="2" w:space="0" w:color="auto"/>
            </w:tcBorders>
            <w:vAlign w:val="center"/>
          </w:tcPr>
          <w:p w14:paraId="2838D7B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28,269.01</w:t>
            </w:r>
          </w:p>
        </w:tc>
        <w:tc>
          <w:tcPr>
            <w:tcW w:w="2268" w:type="dxa"/>
            <w:tcBorders>
              <w:top w:val="single" w:sz="2" w:space="0" w:color="auto"/>
              <w:left w:val="single" w:sz="2" w:space="0" w:color="auto"/>
              <w:bottom w:val="single" w:sz="2" w:space="0" w:color="auto"/>
              <w:right w:val="single" w:sz="2" w:space="0" w:color="auto"/>
            </w:tcBorders>
            <w:vAlign w:val="center"/>
          </w:tcPr>
          <w:p w14:paraId="27B7B98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37,285.09</w:t>
            </w:r>
          </w:p>
        </w:tc>
        <w:tc>
          <w:tcPr>
            <w:tcW w:w="1601" w:type="dxa"/>
            <w:tcBorders>
              <w:top w:val="single" w:sz="2" w:space="0" w:color="auto"/>
              <w:left w:val="single" w:sz="2" w:space="0" w:color="auto"/>
              <w:bottom w:val="single" w:sz="2" w:space="0" w:color="auto"/>
              <w:right w:val="single" w:sz="2" w:space="0" w:color="auto"/>
            </w:tcBorders>
            <w:vAlign w:val="center"/>
          </w:tcPr>
          <w:p w14:paraId="4E565A05" w14:textId="77777777" w:rsidR="00DE5360" w:rsidRPr="003167F2" w:rsidRDefault="00DE5360">
            <w:pPr>
              <w:spacing w:after="0" w:line="240" w:lineRule="exact"/>
              <w:rPr>
                <w:rFonts w:ascii="Times New Roman" w:eastAsia="宋体" w:hAnsi="Times New Roman" w:cs="Times New Roman"/>
                <w:sz w:val="18"/>
                <w:szCs w:val="18"/>
              </w:rPr>
            </w:pPr>
          </w:p>
        </w:tc>
      </w:tr>
      <w:tr w:rsidR="00DE5360" w:rsidRPr="003167F2" w14:paraId="4EFF104E" w14:textId="77777777" w:rsidTr="003167F2">
        <w:trPr>
          <w:trHeight w:val="420"/>
          <w:jc w:val="center"/>
        </w:trPr>
        <w:tc>
          <w:tcPr>
            <w:tcW w:w="3361" w:type="dxa"/>
            <w:tcBorders>
              <w:top w:val="single" w:sz="2" w:space="0" w:color="auto"/>
              <w:left w:val="single" w:sz="2" w:space="0" w:color="auto"/>
              <w:bottom w:val="single" w:sz="2" w:space="0" w:color="auto"/>
              <w:right w:val="single" w:sz="2" w:space="0" w:color="auto"/>
            </w:tcBorders>
            <w:shd w:val="clear" w:color="auto" w:fill="D3D3D3"/>
            <w:vAlign w:val="center"/>
          </w:tcPr>
          <w:p w14:paraId="5EF3BC35" w14:textId="77777777" w:rsidR="00DE5360" w:rsidRPr="003167F2" w:rsidRDefault="00000000">
            <w:pPr>
              <w:spacing w:before="40" w:after="4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少数股东权益影响额（税后）</w:t>
            </w:r>
          </w:p>
        </w:tc>
        <w:tc>
          <w:tcPr>
            <w:tcW w:w="2409" w:type="dxa"/>
            <w:tcBorders>
              <w:top w:val="single" w:sz="2" w:space="0" w:color="auto"/>
              <w:left w:val="single" w:sz="2" w:space="0" w:color="auto"/>
              <w:bottom w:val="single" w:sz="2" w:space="0" w:color="auto"/>
              <w:right w:val="single" w:sz="2" w:space="0" w:color="auto"/>
            </w:tcBorders>
            <w:vAlign w:val="center"/>
          </w:tcPr>
          <w:p w14:paraId="47881D7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236,567.64</w:t>
            </w:r>
          </w:p>
        </w:tc>
        <w:tc>
          <w:tcPr>
            <w:tcW w:w="2268" w:type="dxa"/>
            <w:tcBorders>
              <w:top w:val="single" w:sz="2" w:space="0" w:color="auto"/>
              <w:left w:val="single" w:sz="2" w:space="0" w:color="auto"/>
              <w:bottom w:val="single" w:sz="2" w:space="0" w:color="auto"/>
              <w:right w:val="single" w:sz="2" w:space="0" w:color="auto"/>
            </w:tcBorders>
            <w:vAlign w:val="center"/>
          </w:tcPr>
          <w:p w14:paraId="4BDF1A6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1,142,759.17</w:t>
            </w:r>
          </w:p>
        </w:tc>
        <w:tc>
          <w:tcPr>
            <w:tcW w:w="1601" w:type="dxa"/>
            <w:tcBorders>
              <w:top w:val="single" w:sz="2" w:space="0" w:color="auto"/>
              <w:left w:val="single" w:sz="2" w:space="0" w:color="auto"/>
              <w:bottom w:val="single" w:sz="2" w:space="0" w:color="auto"/>
              <w:right w:val="single" w:sz="2" w:space="0" w:color="auto"/>
            </w:tcBorders>
            <w:vAlign w:val="center"/>
          </w:tcPr>
          <w:p w14:paraId="49048F6C" w14:textId="77777777" w:rsidR="00DE5360" w:rsidRPr="003167F2" w:rsidRDefault="00DE5360">
            <w:pPr>
              <w:spacing w:after="0" w:line="240" w:lineRule="exact"/>
              <w:rPr>
                <w:rFonts w:ascii="Times New Roman" w:eastAsia="宋体" w:hAnsi="Times New Roman" w:cs="Times New Roman"/>
                <w:sz w:val="18"/>
                <w:szCs w:val="18"/>
              </w:rPr>
            </w:pPr>
          </w:p>
        </w:tc>
      </w:tr>
      <w:tr w:rsidR="00DE5360" w:rsidRPr="003167F2" w14:paraId="444DD755" w14:textId="77777777" w:rsidTr="003167F2">
        <w:trPr>
          <w:trHeight w:val="411"/>
          <w:jc w:val="center"/>
        </w:trPr>
        <w:tc>
          <w:tcPr>
            <w:tcW w:w="3361" w:type="dxa"/>
            <w:tcBorders>
              <w:top w:val="single" w:sz="2" w:space="0" w:color="auto"/>
              <w:left w:val="single" w:sz="2" w:space="0" w:color="auto"/>
              <w:bottom w:val="single" w:sz="2" w:space="0" w:color="auto"/>
              <w:right w:val="single" w:sz="2" w:space="0" w:color="auto"/>
            </w:tcBorders>
            <w:shd w:val="clear" w:color="auto" w:fill="D3D3D3"/>
            <w:vAlign w:val="center"/>
          </w:tcPr>
          <w:p w14:paraId="2A2153A8" w14:textId="77777777" w:rsidR="00DE5360" w:rsidRPr="003167F2" w:rsidRDefault="00000000" w:rsidP="003167F2">
            <w:pPr>
              <w:spacing w:before="40" w:after="4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合计</w:t>
            </w:r>
          </w:p>
        </w:tc>
        <w:tc>
          <w:tcPr>
            <w:tcW w:w="2409" w:type="dxa"/>
            <w:tcBorders>
              <w:top w:val="single" w:sz="2" w:space="0" w:color="auto"/>
              <w:left w:val="single" w:sz="2" w:space="0" w:color="auto"/>
              <w:bottom w:val="single" w:sz="2" w:space="0" w:color="auto"/>
              <w:right w:val="single" w:sz="2" w:space="0" w:color="auto"/>
            </w:tcBorders>
            <w:vAlign w:val="center"/>
          </w:tcPr>
          <w:p w14:paraId="5B932D4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3,105,084.68</w:t>
            </w:r>
          </w:p>
        </w:tc>
        <w:tc>
          <w:tcPr>
            <w:tcW w:w="2268" w:type="dxa"/>
            <w:tcBorders>
              <w:top w:val="single" w:sz="2" w:space="0" w:color="auto"/>
              <w:left w:val="single" w:sz="2" w:space="0" w:color="auto"/>
              <w:bottom w:val="single" w:sz="2" w:space="0" w:color="auto"/>
              <w:right w:val="single" w:sz="2" w:space="0" w:color="auto"/>
            </w:tcBorders>
            <w:vAlign w:val="center"/>
          </w:tcPr>
          <w:p w14:paraId="383C96B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5,994,177.06</w:t>
            </w:r>
          </w:p>
        </w:tc>
        <w:tc>
          <w:tcPr>
            <w:tcW w:w="1601" w:type="dxa"/>
            <w:tcBorders>
              <w:top w:val="single" w:sz="2" w:space="0" w:color="auto"/>
              <w:left w:val="single" w:sz="2" w:space="0" w:color="auto"/>
              <w:bottom w:val="single" w:sz="2" w:space="0" w:color="auto"/>
              <w:right w:val="single" w:sz="2" w:space="0" w:color="auto"/>
            </w:tcBorders>
            <w:shd w:val="clear" w:color="auto" w:fill="D3D3D3"/>
            <w:vAlign w:val="center"/>
          </w:tcPr>
          <w:p w14:paraId="076EE4D8" w14:textId="77777777" w:rsidR="00DE5360" w:rsidRPr="003167F2" w:rsidRDefault="00000000">
            <w:pPr>
              <w:spacing w:before="40" w:after="4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w:t>
            </w:r>
          </w:p>
        </w:tc>
      </w:tr>
    </w:tbl>
    <w:p w14:paraId="794ABFCD" w14:textId="77777777" w:rsidR="00DE5360"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其他符合非经常性损益定义的损益项目的具体情况：</w:t>
      </w:r>
    </w:p>
    <w:p w14:paraId="43AD1934" w14:textId="77777777" w:rsidR="00DE5360"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2ACB1EF" w14:textId="77777777" w:rsidR="00DE5360"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公司不存在其他符合非经常性损益定义的损益项目的具体情况。</w:t>
      </w:r>
    </w:p>
    <w:p w14:paraId="16331A0F" w14:textId="77777777" w:rsidR="00DE5360"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将《公开发行证券的公司信息披露解释性公告第</w:t>
      </w:r>
      <w:r w:rsidRPr="003167F2">
        <w:rPr>
          <w:rFonts w:ascii="Times New Roman" w:eastAsia="宋体" w:hAnsi="Times New Roman" w:cs="Times New Roman"/>
          <w:sz w:val="18"/>
          <w:szCs w:val="18"/>
        </w:rPr>
        <w:t>1</w:t>
      </w:r>
      <w:r>
        <w:rPr>
          <w:rFonts w:ascii="宋体" w:eastAsia="宋体" w:hAnsi="宋体" w:cs="宋体"/>
          <w:sz w:val="18"/>
          <w:szCs w:val="18"/>
        </w:rPr>
        <w:t>号——非经常性损益》中列举的非经常性损益项目界定为经常性损益项目的情况说明</w:t>
      </w:r>
    </w:p>
    <w:p w14:paraId="417B6B12" w14:textId="77777777" w:rsidR="00DE5360"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6C75F2A" w14:textId="77777777" w:rsidR="00DE5360"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公司不存在将《公开发行证券的公司信息披露解释性公告第</w:t>
      </w:r>
      <w:r w:rsidRPr="003167F2">
        <w:rPr>
          <w:rFonts w:ascii="Times New Roman" w:eastAsia="宋体" w:hAnsi="Times New Roman" w:cs="Times New Roman"/>
          <w:sz w:val="18"/>
          <w:szCs w:val="18"/>
        </w:rPr>
        <w:t>1</w:t>
      </w:r>
      <w:r>
        <w:rPr>
          <w:rFonts w:ascii="宋体" w:eastAsia="宋体" w:hAnsi="宋体" w:cs="宋体"/>
          <w:sz w:val="18"/>
          <w:szCs w:val="18"/>
        </w:rPr>
        <w:t>号——非经常性损益》中列举的非经常性损益项目界定为经常性损益的项目的情形。</w:t>
      </w:r>
    </w:p>
    <w:p w14:paraId="199AAEFE" w14:textId="77777777" w:rsidR="00DE5360" w:rsidRDefault="00000000">
      <w:pPr>
        <w:pStyle w:val="2"/>
        <w:spacing w:before="300" w:after="300" w:line="280" w:lineRule="exact"/>
        <w:rPr>
          <w:rFonts w:ascii="宋体" w:eastAsia="宋体" w:hAnsi="宋体" w:cs="宋体" w:hint="eastAsia"/>
          <w:b/>
          <w:bCs/>
        </w:rPr>
      </w:pPr>
      <w:bookmarkStart w:id="3" w:name="_Toc988892"/>
      <w:r>
        <w:rPr>
          <w:rFonts w:ascii="宋体" w:eastAsia="宋体" w:hAnsi="宋体" w:cs="宋体"/>
          <w:b/>
          <w:bCs/>
        </w:rPr>
        <w:t>（三） 主要会计数据和财务指标发生变动的情况及原因</w:t>
      </w:r>
      <w:bookmarkEnd w:id="3"/>
    </w:p>
    <w:p w14:paraId="5E380CDB" w14:textId="77777777" w:rsidR="00DE5360"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pPr w:leftFromText="45" w:rightFromText="180" w:vertAnchor="text" w:tblpXSpec="cent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6"/>
        <w:gridCol w:w="1701"/>
        <w:gridCol w:w="1559"/>
        <w:gridCol w:w="1276"/>
        <w:gridCol w:w="3538"/>
      </w:tblGrid>
      <w:tr w:rsidR="0084586C" w:rsidRPr="003167F2" w14:paraId="118DDEBF" w14:textId="77777777" w:rsidTr="00583267">
        <w:trPr>
          <w:divId w:val="1234857293"/>
          <w:trHeight w:val="324"/>
        </w:trPr>
        <w:tc>
          <w:tcPr>
            <w:tcW w:w="9600" w:type="dxa"/>
            <w:gridSpan w:val="5"/>
            <w:noWrap/>
            <w:tcMar>
              <w:top w:w="0" w:type="dxa"/>
              <w:left w:w="108" w:type="dxa"/>
              <w:bottom w:w="0" w:type="dxa"/>
              <w:right w:w="108" w:type="dxa"/>
            </w:tcMar>
            <w:vAlign w:val="center"/>
            <w:hideMark/>
          </w:tcPr>
          <w:p w14:paraId="27520B72"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一、合并资产负债表项目（单位：元）</w:t>
            </w:r>
          </w:p>
        </w:tc>
      </w:tr>
      <w:tr w:rsidR="0084586C" w:rsidRPr="003167F2" w14:paraId="4241BC9F" w14:textId="77777777" w:rsidTr="00583267">
        <w:trPr>
          <w:divId w:val="1234857293"/>
          <w:trHeight w:val="422"/>
        </w:trPr>
        <w:tc>
          <w:tcPr>
            <w:tcW w:w="1526" w:type="dxa"/>
            <w:noWrap/>
            <w:tcMar>
              <w:top w:w="0" w:type="dxa"/>
              <w:left w:w="108" w:type="dxa"/>
              <w:bottom w:w="0" w:type="dxa"/>
              <w:right w:w="108" w:type="dxa"/>
            </w:tcMar>
            <w:vAlign w:val="center"/>
            <w:hideMark/>
          </w:tcPr>
          <w:p w14:paraId="0AA7000F"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资</w:t>
            </w:r>
            <w:r w:rsidRPr="003167F2">
              <w:rPr>
                <w:rFonts w:ascii="Times New Roman" w:hAnsi="Times New Roman" w:cs="Times New Roman"/>
                <w:sz w:val="18"/>
                <w:szCs w:val="18"/>
              </w:rPr>
              <w:t xml:space="preserve"> </w:t>
            </w:r>
            <w:r w:rsidRPr="003167F2">
              <w:rPr>
                <w:rFonts w:ascii="Times New Roman" w:hAnsi="Times New Roman" w:cs="Times New Roman"/>
                <w:sz w:val="18"/>
                <w:szCs w:val="18"/>
              </w:rPr>
              <w:t>产</w:t>
            </w:r>
          </w:p>
        </w:tc>
        <w:tc>
          <w:tcPr>
            <w:tcW w:w="1701" w:type="dxa"/>
            <w:tcMar>
              <w:top w:w="0" w:type="dxa"/>
              <w:left w:w="108" w:type="dxa"/>
              <w:bottom w:w="0" w:type="dxa"/>
              <w:right w:w="108" w:type="dxa"/>
            </w:tcMar>
            <w:vAlign w:val="center"/>
            <w:hideMark/>
          </w:tcPr>
          <w:p w14:paraId="43B9FB8B"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2025</w:t>
            </w:r>
            <w:r w:rsidRPr="003167F2">
              <w:rPr>
                <w:rFonts w:ascii="Times New Roman" w:hAnsi="Times New Roman" w:cs="Times New Roman"/>
                <w:sz w:val="18"/>
                <w:szCs w:val="18"/>
              </w:rPr>
              <w:t>年</w:t>
            </w:r>
            <w:r w:rsidRPr="003167F2">
              <w:rPr>
                <w:rFonts w:ascii="Times New Roman" w:hAnsi="Times New Roman" w:cs="Times New Roman"/>
                <w:sz w:val="18"/>
                <w:szCs w:val="18"/>
              </w:rPr>
              <w:t>9</w:t>
            </w:r>
            <w:r w:rsidRPr="003167F2">
              <w:rPr>
                <w:rFonts w:ascii="Times New Roman" w:hAnsi="Times New Roman" w:cs="Times New Roman"/>
                <w:sz w:val="18"/>
                <w:szCs w:val="18"/>
              </w:rPr>
              <w:t>月</w:t>
            </w:r>
            <w:r w:rsidRPr="003167F2">
              <w:rPr>
                <w:rFonts w:ascii="Times New Roman" w:hAnsi="Times New Roman" w:cs="Times New Roman"/>
                <w:sz w:val="18"/>
                <w:szCs w:val="18"/>
              </w:rPr>
              <w:t>30</w:t>
            </w:r>
            <w:r w:rsidRPr="003167F2">
              <w:rPr>
                <w:rFonts w:ascii="Times New Roman" w:hAnsi="Times New Roman" w:cs="Times New Roman"/>
                <w:sz w:val="18"/>
                <w:szCs w:val="18"/>
              </w:rPr>
              <w:t>日</w:t>
            </w:r>
          </w:p>
        </w:tc>
        <w:tc>
          <w:tcPr>
            <w:tcW w:w="1559" w:type="dxa"/>
            <w:tcMar>
              <w:top w:w="0" w:type="dxa"/>
              <w:left w:w="108" w:type="dxa"/>
              <w:bottom w:w="0" w:type="dxa"/>
              <w:right w:w="108" w:type="dxa"/>
            </w:tcMar>
            <w:vAlign w:val="center"/>
            <w:hideMark/>
          </w:tcPr>
          <w:p w14:paraId="50F3D0E5"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2025</w:t>
            </w:r>
            <w:r w:rsidRPr="003167F2">
              <w:rPr>
                <w:rFonts w:ascii="Times New Roman" w:hAnsi="Times New Roman" w:cs="Times New Roman"/>
                <w:sz w:val="18"/>
                <w:szCs w:val="18"/>
              </w:rPr>
              <w:t>年</w:t>
            </w:r>
            <w:r w:rsidRPr="003167F2">
              <w:rPr>
                <w:rFonts w:ascii="Times New Roman" w:hAnsi="Times New Roman" w:cs="Times New Roman"/>
                <w:sz w:val="18"/>
                <w:szCs w:val="18"/>
              </w:rPr>
              <w:t>1</w:t>
            </w:r>
            <w:r w:rsidRPr="003167F2">
              <w:rPr>
                <w:rFonts w:ascii="Times New Roman" w:hAnsi="Times New Roman" w:cs="Times New Roman"/>
                <w:sz w:val="18"/>
                <w:szCs w:val="18"/>
              </w:rPr>
              <w:t>月</w:t>
            </w:r>
            <w:r w:rsidRPr="003167F2">
              <w:rPr>
                <w:rFonts w:ascii="Times New Roman" w:hAnsi="Times New Roman" w:cs="Times New Roman"/>
                <w:sz w:val="18"/>
                <w:szCs w:val="18"/>
              </w:rPr>
              <w:t>1</w:t>
            </w:r>
            <w:r w:rsidRPr="003167F2">
              <w:rPr>
                <w:rFonts w:ascii="Times New Roman" w:hAnsi="Times New Roman" w:cs="Times New Roman"/>
                <w:sz w:val="18"/>
                <w:szCs w:val="18"/>
              </w:rPr>
              <w:t>日</w:t>
            </w:r>
          </w:p>
        </w:tc>
        <w:tc>
          <w:tcPr>
            <w:tcW w:w="1276" w:type="dxa"/>
            <w:noWrap/>
            <w:tcMar>
              <w:top w:w="0" w:type="dxa"/>
              <w:left w:w="108" w:type="dxa"/>
              <w:bottom w:w="0" w:type="dxa"/>
              <w:right w:w="108" w:type="dxa"/>
            </w:tcMar>
            <w:vAlign w:val="center"/>
            <w:hideMark/>
          </w:tcPr>
          <w:p w14:paraId="34A1D362" w14:textId="77777777" w:rsidR="0084586C" w:rsidRPr="003167F2" w:rsidRDefault="00000000" w:rsidP="003167F2">
            <w:pPr>
              <w:pStyle w:val="a3"/>
              <w:spacing w:before="0" w:beforeAutospacing="0" w:after="0" w:afterAutospacing="0"/>
              <w:jc w:val="both"/>
              <w:rPr>
                <w:rFonts w:ascii="Times New Roman" w:hAnsi="Times New Roman" w:cs="Times New Roman"/>
                <w:sz w:val="18"/>
                <w:szCs w:val="18"/>
              </w:rPr>
            </w:pPr>
            <w:r w:rsidRPr="003167F2">
              <w:rPr>
                <w:rFonts w:ascii="Times New Roman" w:hAnsi="Times New Roman" w:cs="Times New Roman"/>
                <w:sz w:val="18"/>
                <w:szCs w:val="18"/>
              </w:rPr>
              <w:t>本报告期末比上年末增减（</w:t>
            </w:r>
            <w:r w:rsidRPr="003167F2">
              <w:rPr>
                <w:rFonts w:ascii="Times New Roman" w:hAnsi="Times New Roman" w:cs="Times New Roman"/>
                <w:sz w:val="18"/>
                <w:szCs w:val="18"/>
              </w:rPr>
              <w:t>%</w:t>
            </w:r>
            <w:r w:rsidRPr="003167F2">
              <w:rPr>
                <w:rFonts w:ascii="Times New Roman" w:hAnsi="Times New Roman" w:cs="Times New Roman"/>
                <w:sz w:val="18"/>
                <w:szCs w:val="18"/>
              </w:rPr>
              <w:t>）</w:t>
            </w:r>
          </w:p>
        </w:tc>
        <w:tc>
          <w:tcPr>
            <w:tcW w:w="3538" w:type="dxa"/>
            <w:noWrap/>
            <w:tcMar>
              <w:top w:w="0" w:type="dxa"/>
              <w:left w:w="108" w:type="dxa"/>
              <w:bottom w:w="0" w:type="dxa"/>
              <w:right w:w="108" w:type="dxa"/>
            </w:tcMar>
            <w:vAlign w:val="center"/>
            <w:hideMark/>
          </w:tcPr>
          <w:p w14:paraId="3F37298C"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变动原因说明</w:t>
            </w:r>
          </w:p>
        </w:tc>
      </w:tr>
      <w:tr w:rsidR="0084586C" w:rsidRPr="003167F2" w14:paraId="694DA07D" w14:textId="77777777" w:rsidTr="00583267">
        <w:trPr>
          <w:divId w:val="1234857293"/>
          <w:trHeight w:val="422"/>
        </w:trPr>
        <w:tc>
          <w:tcPr>
            <w:tcW w:w="1526" w:type="dxa"/>
            <w:noWrap/>
            <w:tcMar>
              <w:top w:w="0" w:type="dxa"/>
              <w:left w:w="108" w:type="dxa"/>
              <w:bottom w:w="0" w:type="dxa"/>
              <w:right w:w="108" w:type="dxa"/>
            </w:tcMar>
            <w:vAlign w:val="center"/>
            <w:hideMark/>
          </w:tcPr>
          <w:p w14:paraId="6EEDF4A7"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货币资金</w:t>
            </w:r>
          </w:p>
        </w:tc>
        <w:tc>
          <w:tcPr>
            <w:tcW w:w="1701" w:type="dxa"/>
            <w:noWrap/>
            <w:tcMar>
              <w:top w:w="0" w:type="dxa"/>
              <w:left w:w="108" w:type="dxa"/>
              <w:bottom w:w="0" w:type="dxa"/>
              <w:right w:w="108" w:type="dxa"/>
            </w:tcMar>
            <w:vAlign w:val="center"/>
            <w:hideMark/>
          </w:tcPr>
          <w:p w14:paraId="39CFA327"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518,171,491.20</w:t>
            </w:r>
          </w:p>
        </w:tc>
        <w:tc>
          <w:tcPr>
            <w:tcW w:w="1559" w:type="dxa"/>
            <w:noWrap/>
            <w:tcMar>
              <w:top w:w="0" w:type="dxa"/>
              <w:left w:w="108" w:type="dxa"/>
              <w:bottom w:w="0" w:type="dxa"/>
              <w:right w:w="108" w:type="dxa"/>
            </w:tcMar>
            <w:vAlign w:val="center"/>
            <w:hideMark/>
          </w:tcPr>
          <w:p w14:paraId="6DB2EC00"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970,117,579.77</w:t>
            </w:r>
          </w:p>
        </w:tc>
        <w:tc>
          <w:tcPr>
            <w:tcW w:w="1276" w:type="dxa"/>
            <w:noWrap/>
            <w:tcMar>
              <w:top w:w="0" w:type="dxa"/>
              <w:left w:w="108" w:type="dxa"/>
              <w:bottom w:w="0" w:type="dxa"/>
              <w:right w:w="108" w:type="dxa"/>
            </w:tcMar>
            <w:vAlign w:val="center"/>
            <w:hideMark/>
          </w:tcPr>
          <w:p w14:paraId="0414BE3B"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-46.59%</w:t>
            </w:r>
          </w:p>
        </w:tc>
        <w:tc>
          <w:tcPr>
            <w:tcW w:w="3538" w:type="dxa"/>
            <w:noWrap/>
            <w:tcMar>
              <w:top w:w="0" w:type="dxa"/>
              <w:left w:w="108" w:type="dxa"/>
              <w:bottom w:w="0" w:type="dxa"/>
              <w:right w:w="108" w:type="dxa"/>
            </w:tcMar>
            <w:vAlign w:val="center"/>
            <w:hideMark/>
          </w:tcPr>
          <w:p w14:paraId="2AD28539"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主要原因系本期归还部分银行贷款所致</w:t>
            </w:r>
          </w:p>
        </w:tc>
      </w:tr>
      <w:tr w:rsidR="0084586C" w:rsidRPr="003167F2" w14:paraId="5FE09783" w14:textId="77777777" w:rsidTr="00583267">
        <w:trPr>
          <w:divId w:val="1234857293"/>
          <w:trHeight w:val="422"/>
        </w:trPr>
        <w:tc>
          <w:tcPr>
            <w:tcW w:w="1526" w:type="dxa"/>
            <w:noWrap/>
            <w:tcMar>
              <w:top w:w="0" w:type="dxa"/>
              <w:left w:w="108" w:type="dxa"/>
              <w:bottom w:w="0" w:type="dxa"/>
              <w:right w:w="108" w:type="dxa"/>
            </w:tcMar>
            <w:vAlign w:val="center"/>
            <w:hideMark/>
          </w:tcPr>
          <w:p w14:paraId="6212D1DF"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交易性金融资产</w:t>
            </w:r>
          </w:p>
        </w:tc>
        <w:tc>
          <w:tcPr>
            <w:tcW w:w="1701" w:type="dxa"/>
            <w:noWrap/>
            <w:tcMar>
              <w:top w:w="0" w:type="dxa"/>
              <w:left w:w="108" w:type="dxa"/>
              <w:bottom w:w="0" w:type="dxa"/>
              <w:right w:w="108" w:type="dxa"/>
            </w:tcMar>
            <w:vAlign w:val="center"/>
            <w:hideMark/>
          </w:tcPr>
          <w:p w14:paraId="070A3886"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 </w:t>
            </w:r>
          </w:p>
        </w:tc>
        <w:tc>
          <w:tcPr>
            <w:tcW w:w="1559" w:type="dxa"/>
            <w:noWrap/>
            <w:tcMar>
              <w:top w:w="0" w:type="dxa"/>
              <w:left w:w="108" w:type="dxa"/>
              <w:bottom w:w="0" w:type="dxa"/>
              <w:right w:w="108" w:type="dxa"/>
            </w:tcMar>
            <w:vAlign w:val="center"/>
            <w:hideMark/>
          </w:tcPr>
          <w:p w14:paraId="2E271E5C"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1,293,700.05</w:t>
            </w:r>
          </w:p>
        </w:tc>
        <w:tc>
          <w:tcPr>
            <w:tcW w:w="1276" w:type="dxa"/>
            <w:noWrap/>
            <w:tcMar>
              <w:top w:w="0" w:type="dxa"/>
              <w:left w:w="108" w:type="dxa"/>
              <w:bottom w:w="0" w:type="dxa"/>
              <w:right w:w="108" w:type="dxa"/>
            </w:tcMar>
            <w:vAlign w:val="center"/>
            <w:hideMark/>
          </w:tcPr>
          <w:p w14:paraId="2DC4734F"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w:t>
            </w:r>
          </w:p>
        </w:tc>
        <w:tc>
          <w:tcPr>
            <w:tcW w:w="3538" w:type="dxa"/>
            <w:noWrap/>
            <w:tcMar>
              <w:top w:w="0" w:type="dxa"/>
              <w:left w:w="108" w:type="dxa"/>
              <w:bottom w:w="0" w:type="dxa"/>
              <w:right w:w="108" w:type="dxa"/>
            </w:tcMar>
            <w:vAlign w:val="center"/>
            <w:hideMark/>
          </w:tcPr>
          <w:p w14:paraId="648866E7"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主要原因系本期期末所有交易性金融资产出售所致</w:t>
            </w:r>
          </w:p>
        </w:tc>
      </w:tr>
      <w:tr w:rsidR="0084586C" w:rsidRPr="003167F2" w14:paraId="7D6DB3CC" w14:textId="77777777" w:rsidTr="00583267">
        <w:trPr>
          <w:divId w:val="1234857293"/>
          <w:trHeight w:val="422"/>
        </w:trPr>
        <w:tc>
          <w:tcPr>
            <w:tcW w:w="1526" w:type="dxa"/>
            <w:noWrap/>
            <w:tcMar>
              <w:top w:w="0" w:type="dxa"/>
              <w:left w:w="108" w:type="dxa"/>
              <w:bottom w:w="0" w:type="dxa"/>
              <w:right w:w="108" w:type="dxa"/>
            </w:tcMar>
            <w:vAlign w:val="center"/>
            <w:hideMark/>
          </w:tcPr>
          <w:p w14:paraId="46217680"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应收票据</w:t>
            </w:r>
          </w:p>
        </w:tc>
        <w:tc>
          <w:tcPr>
            <w:tcW w:w="1701" w:type="dxa"/>
            <w:noWrap/>
            <w:tcMar>
              <w:top w:w="0" w:type="dxa"/>
              <w:left w:w="108" w:type="dxa"/>
              <w:bottom w:w="0" w:type="dxa"/>
              <w:right w:w="108" w:type="dxa"/>
            </w:tcMar>
            <w:vAlign w:val="center"/>
            <w:hideMark/>
          </w:tcPr>
          <w:p w14:paraId="0CCBD449"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571,028.75</w:t>
            </w:r>
          </w:p>
        </w:tc>
        <w:tc>
          <w:tcPr>
            <w:tcW w:w="1559" w:type="dxa"/>
            <w:noWrap/>
            <w:tcMar>
              <w:top w:w="0" w:type="dxa"/>
              <w:left w:w="108" w:type="dxa"/>
              <w:bottom w:w="0" w:type="dxa"/>
              <w:right w:w="108" w:type="dxa"/>
            </w:tcMar>
            <w:vAlign w:val="center"/>
            <w:hideMark/>
          </w:tcPr>
          <w:p w14:paraId="029BA873"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4,765,410.11</w:t>
            </w:r>
          </w:p>
        </w:tc>
        <w:tc>
          <w:tcPr>
            <w:tcW w:w="1276" w:type="dxa"/>
            <w:noWrap/>
            <w:tcMar>
              <w:top w:w="0" w:type="dxa"/>
              <w:left w:w="108" w:type="dxa"/>
              <w:bottom w:w="0" w:type="dxa"/>
              <w:right w:w="108" w:type="dxa"/>
            </w:tcMar>
            <w:vAlign w:val="center"/>
            <w:hideMark/>
          </w:tcPr>
          <w:p w14:paraId="2899F289"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-88.02%</w:t>
            </w:r>
          </w:p>
        </w:tc>
        <w:tc>
          <w:tcPr>
            <w:tcW w:w="3538" w:type="dxa"/>
            <w:noWrap/>
            <w:tcMar>
              <w:top w:w="0" w:type="dxa"/>
              <w:left w:w="108" w:type="dxa"/>
              <w:bottom w:w="0" w:type="dxa"/>
              <w:right w:w="108" w:type="dxa"/>
            </w:tcMar>
            <w:vAlign w:val="center"/>
            <w:hideMark/>
          </w:tcPr>
          <w:p w14:paraId="34FA3270"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主要原因系本期期末银行承兑汇票到期所致</w:t>
            </w:r>
          </w:p>
        </w:tc>
      </w:tr>
      <w:tr w:rsidR="0084586C" w:rsidRPr="003167F2" w14:paraId="40AFB88D" w14:textId="77777777" w:rsidTr="00583267">
        <w:trPr>
          <w:divId w:val="1234857293"/>
          <w:trHeight w:val="422"/>
        </w:trPr>
        <w:tc>
          <w:tcPr>
            <w:tcW w:w="1526" w:type="dxa"/>
            <w:noWrap/>
            <w:tcMar>
              <w:top w:w="0" w:type="dxa"/>
              <w:left w:w="108" w:type="dxa"/>
              <w:bottom w:w="0" w:type="dxa"/>
              <w:right w:w="108" w:type="dxa"/>
            </w:tcMar>
            <w:vAlign w:val="center"/>
            <w:hideMark/>
          </w:tcPr>
          <w:p w14:paraId="74979364"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预付款项</w:t>
            </w:r>
          </w:p>
        </w:tc>
        <w:tc>
          <w:tcPr>
            <w:tcW w:w="1701" w:type="dxa"/>
            <w:noWrap/>
            <w:tcMar>
              <w:top w:w="0" w:type="dxa"/>
              <w:left w:w="108" w:type="dxa"/>
              <w:bottom w:w="0" w:type="dxa"/>
              <w:right w:w="108" w:type="dxa"/>
            </w:tcMar>
            <w:vAlign w:val="center"/>
            <w:hideMark/>
          </w:tcPr>
          <w:p w14:paraId="75FE4DF3"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45,804,791.96</w:t>
            </w:r>
          </w:p>
        </w:tc>
        <w:tc>
          <w:tcPr>
            <w:tcW w:w="1559" w:type="dxa"/>
            <w:noWrap/>
            <w:tcMar>
              <w:top w:w="0" w:type="dxa"/>
              <w:left w:w="108" w:type="dxa"/>
              <w:bottom w:w="0" w:type="dxa"/>
              <w:right w:w="108" w:type="dxa"/>
            </w:tcMar>
            <w:vAlign w:val="center"/>
            <w:hideMark/>
          </w:tcPr>
          <w:p w14:paraId="38014F66"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30,698,150.97</w:t>
            </w:r>
          </w:p>
        </w:tc>
        <w:tc>
          <w:tcPr>
            <w:tcW w:w="1276" w:type="dxa"/>
            <w:noWrap/>
            <w:tcMar>
              <w:top w:w="0" w:type="dxa"/>
              <w:left w:w="108" w:type="dxa"/>
              <w:bottom w:w="0" w:type="dxa"/>
              <w:right w:w="108" w:type="dxa"/>
            </w:tcMar>
            <w:vAlign w:val="center"/>
            <w:hideMark/>
          </w:tcPr>
          <w:p w14:paraId="254FDA17"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49.21%</w:t>
            </w:r>
          </w:p>
        </w:tc>
        <w:tc>
          <w:tcPr>
            <w:tcW w:w="3538" w:type="dxa"/>
            <w:noWrap/>
            <w:tcMar>
              <w:top w:w="0" w:type="dxa"/>
              <w:left w:w="108" w:type="dxa"/>
              <w:bottom w:w="0" w:type="dxa"/>
              <w:right w:w="108" w:type="dxa"/>
            </w:tcMar>
            <w:vAlign w:val="center"/>
            <w:hideMark/>
          </w:tcPr>
          <w:p w14:paraId="036E7CA0"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主要原因系本期期末按合同约定预付</w:t>
            </w:r>
            <w:proofErr w:type="gramStart"/>
            <w:r w:rsidRPr="003167F2">
              <w:rPr>
                <w:rFonts w:ascii="Times New Roman" w:hAnsi="Times New Roman" w:cs="Times New Roman"/>
                <w:sz w:val="18"/>
                <w:szCs w:val="18"/>
              </w:rPr>
              <w:t>采购款</w:t>
            </w:r>
            <w:proofErr w:type="gramEnd"/>
            <w:r w:rsidRPr="003167F2">
              <w:rPr>
                <w:rFonts w:ascii="Times New Roman" w:hAnsi="Times New Roman" w:cs="Times New Roman"/>
                <w:sz w:val="18"/>
                <w:szCs w:val="18"/>
              </w:rPr>
              <w:t>和厂房租赁款所致</w:t>
            </w:r>
          </w:p>
        </w:tc>
      </w:tr>
      <w:tr w:rsidR="0084586C" w:rsidRPr="003167F2" w14:paraId="2DA8C620" w14:textId="77777777" w:rsidTr="00583267">
        <w:trPr>
          <w:divId w:val="1234857293"/>
          <w:trHeight w:val="422"/>
        </w:trPr>
        <w:tc>
          <w:tcPr>
            <w:tcW w:w="1526" w:type="dxa"/>
            <w:noWrap/>
            <w:tcMar>
              <w:top w:w="0" w:type="dxa"/>
              <w:left w:w="108" w:type="dxa"/>
              <w:bottom w:w="0" w:type="dxa"/>
              <w:right w:w="108" w:type="dxa"/>
            </w:tcMar>
            <w:vAlign w:val="center"/>
            <w:hideMark/>
          </w:tcPr>
          <w:p w14:paraId="3047DC6E"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其他应收款</w:t>
            </w:r>
          </w:p>
        </w:tc>
        <w:tc>
          <w:tcPr>
            <w:tcW w:w="1701" w:type="dxa"/>
            <w:noWrap/>
            <w:tcMar>
              <w:top w:w="0" w:type="dxa"/>
              <w:left w:w="108" w:type="dxa"/>
              <w:bottom w:w="0" w:type="dxa"/>
              <w:right w:w="108" w:type="dxa"/>
            </w:tcMar>
            <w:vAlign w:val="center"/>
            <w:hideMark/>
          </w:tcPr>
          <w:p w14:paraId="4FE02E51"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29,734,599.25</w:t>
            </w:r>
          </w:p>
        </w:tc>
        <w:tc>
          <w:tcPr>
            <w:tcW w:w="1559" w:type="dxa"/>
            <w:noWrap/>
            <w:tcMar>
              <w:top w:w="0" w:type="dxa"/>
              <w:left w:w="108" w:type="dxa"/>
              <w:bottom w:w="0" w:type="dxa"/>
              <w:right w:w="108" w:type="dxa"/>
            </w:tcMar>
            <w:vAlign w:val="center"/>
            <w:hideMark/>
          </w:tcPr>
          <w:p w14:paraId="665DC8C4"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96,538,090.22</w:t>
            </w:r>
          </w:p>
        </w:tc>
        <w:tc>
          <w:tcPr>
            <w:tcW w:w="1276" w:type="dxa"/>
            <w:noWrap/>
            <w:tcMar>
              <w:top w:w="0" w:type="dxa"/>
              <w:left w:w="108" w:type="dxa"/>
              <w:bottom w:w="0" w:type="dxa"/>
              <w:right w:w="108" w:type="dxa"/>
            </w:tcMar>
            <w:vAlign w:val="center"/>
            <w:hideMark/>
          </w:tcPr>
          <w:p w14:paraId="36EC0442"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-69.20%</w:t>
            </w:r>
          </w:p>
        </w:tc>
        <w:tc>
          <w:tcPr>
            <w:tcW w:w="3538" w:type="dxa"/>
            <w:noWrap/>
            <w:tcMar>
              <w:top w:w="0" w:type="dxa"/>
              <w:left w:w="108" w:type="dxa"/>
              <w:bottom w:w="0" w:type="dxa"/>
              <w:right w:w="108" w:type="dxa"/>
            </w:tcMar>
            <w:vAlign w:val="center"/>
            <w:hideMark/>
          </w:tcPr>
          <w:p w14:paraId="176C37E3"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主要原因系本期收回子公司股权转让款项所致</w:t>
            </w:r>
          </w:p>
        </w:tc>
      </w:tr>
      <w:tr w:rsidR="0084586C" w:rsidRPr="003167F2" w14:paraId="4AA57952" w14:textId="77777777" w:rsidTr="00583267">
        <w:trPr>
          <w:divId w:val="1234857293"/>
          <w:trHeight w:val="422"/>
        </w:trPr>
        <w:tc>
          <w:tcPr>
            <w:tcW w:w="1526" w:type="dxa"/>
            <w:noWrap/>
            <w:tcMar>
              <w:top w:w="0" w:type="dxa"/>
              <w:left w:w="108" w:type="dxa"/>
              <w:bottom w:w="0" w:type="dxa"/>
              <w:right w:w="108" w:type="dxa"/>
            </w:tcMar>
            <w:vAlign w:val="center"/>
            <w:hideMark/>
          </w:tcPr>
          <w:p w14:paraId="3EC5781E"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生产性生物资产</w:t>
            </w:r>
          </w:p>
        </w:tc>
        <w:tc>
          <w:tcPr>
            <w:tcW w:w="1701" w:type="dxa"/>
            <w:noWrap/>
            <w:tcMar>
              <w:top w:w="0" w:type="dxa"/>
              <w:left w:w="108" w:type="dxa"/>
              <w:bottom w:w="0" w:type="dxa"/>
              <w:right w:w="108" w:type="dxa"/>
            </w:tcMar>
            <w:vAlign w:val="center"/>
            <w:hideMark/>
          </w:tcPr>
          <w:p w14:paraId="389DDD1B"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87,927,668.96</w:t>
            </w:r>
          </w:p>
        </w:tc>
        <w:tc>
          <w:tcPr>
            <w:tcW w:w="1559" w:type="dxa"/>
            <w:noWrap/>
            <w:tcMar>
              <w:top w:w="0" w:type="dxa"/>
              <w:left w:w="108" w:type="dxa"/>
              <w:bottom w:w="0" w:type="dxa"/>
              <w:right w:w="108" w:type="dxa"/>
            </w:tcMar>
            <w:vAlign w:val="center"/>
            <w:hideMark/>
          </w:tcPr>
          <w:p w14:paraId="1B383638"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33,952,790.27</w:t>
            </w:r>
          </w:p>
        </w:tc>
        <w:tc>
          <w:tcPr>
            <w:tcW w:w="1276" w:type="dxa"/>
            <w:noWrap/>
            <w:tcMar>
              <w:top w:w="0" w:type="dxa"/>
              <w:left w:w="108" w:type="dxa"/>
              <w:bottom w:w="0" w:type="dxa"/>
              <w:right w:w="108" w:type="dxa"/>
            </w:tcMar>
            <w:vAlign w:val="center"/>
            <w:hideMark/>
          </w:tcPr>
          <w:p w14:paraId="5684BAEA"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158.97%</w:t>
            </w:r>
          </w:p>
        </w:tc>
        <w:tc>
          <w:tcPr>
            <w:tcW w:w="3538" w:type="dxa"/>
            <w:noWrap/>
            <w:tcMar>
              <w:top w:w="0" w:type="dxa"/>
              <w:left w:w="108" w:type="dxa"/>
              <w:bottom w:w="0" w:type="dxa"/>
              <w:right w:w="108" w:type="dxa"/>
            </w:tcMar>
            <w:vAlign w:val="center"/>
            <w:hideMark/>
          </w:tcPr>
          <w:p w14:paraId="3D03822B"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主要原因系期末生产性生物资产存栏增加所致</w:t>
            </w:r>
          </w:p>
        </w:tc>
      </w:tr>
      <w:tr w:rsidR="0084586C" w:rsidRPr="003167F2" w14:paraId="6D9957BF" w14:textId="77777777" w:rsidTr="00583267">
        <w:trPr>
          <w:divId w:val="1234857293"/>
          <w:trHeight w:val="422"/>
        </w:trPr>
        <w:tc>
          <w:tcPr>
            <w:tcW w:w="1526" w:type="dxa"/>
            <w:noWrap/>
            <w:tcMar>
              <w:top w:w="0" w:type="dxa"/>
              <w:left w:w="108" w:type="dxa"/>
              <w:bottom w:w="0" w:type="dxa"/>
              <w:right w:w="108" w:type="dxa"/>
            </w:tcMar>
            <w:vAlign w:val="center"/>
            <w:hideMark/>
          </w:tcPr>
          <w:p w14:paraId="492C267D"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使用权资产</w:t>
            </w:r>
          </w:p>
        </w:tc>
        <w:tc>
          <w:tcPr>
            <w:tcW w:w="1701" w:type="dxa"/>
            <w:noWrap/>
            <w:tcMar>
              <w:top w:w="0" w:type="dxa"/>
              <w:left w:w="108" w:type="dxa"/>
              <w:bottom w:w="0" w:type="dxa"/>
              <w:right w:w="108" w:type="dxa"/>
            </w:tcMar>
            <w:vAlign w:val="center"/>
            <w:hideMark/>
          </w:tcPr>
          <w:p w14:paraId="3DCD723C"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131,250,031.52</w:t>
            </w:r>
          </w:p>
        </w:tc>
        <w:tc>
          <w:tcPr>
            <w:tcW w:w="1559" w:type="dxa"/>
            <w:noWrap/>
            <w:tcMar>
              <w:top w:w="0" w:type="dxa"/>
              <w:left w:w="108" w:type="dxa"/>
              <w:bottom w:w="0" w:type="dxa"/>
              <w:right w:w="108" w:type="dxa"/>
            </w:tcMar>
            <w:vAlign w:val="center"/>
            <w:hideMark/>
          </w:tcPr>
          <w:p w14:paraId="0DA4460F"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55,036,360.58</w:t>
            </w:r>
          </w:p>
        </w:tc>
        <w:tc>
          <w:tcPr>
            <w:tcW w:w="1276" w:type="dxa"/>
            <w:noWrap/>
            <w:tcMar>
              <w:top w:w="0" w:type="dxa"/>
              <w:left w:w="108" w:type="dxa"/>
              <w:bottom w:w="0" w:type="dxa"/>
              <w:right w:w="108" w:type="dxa"/>
            </w:tcMar>
            <w:vAlign w:val="center"/>
            <w:hideMark/>
          </w:tcPr>
          <w:p w14:paraId="72207441"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138.48%</w:t>
            </w:r>
          </w:p>
        </w:tc>
        <w:tc>
          <w:tcPr>
            <w:tcW w:w="3538" w:type="dxa"/>
            <w:noWrap/>
            <w:tcMar>
              <w:top w:w="0" w:type="dxa"/>
              <w:left w:w="108" w:type="dxa"/>
              <w:bottom w:w="0" w:type="dxa"/>
              <w:right w:w="108" w:type="dxa"/>
            </w:tcMar>
            <w:vAlign w:val="center"/>
            <w:hideMark/>
          </w:tcPr>
          <w:p w14:paraId="6218D467"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主要原因系子公司本期新租赁熟食工厂所致</w:t>
            </w:r>
          </w:p>
        </w:tc>
      </w:tr>
      <w:tr w:rsidR="0084586C" w:rsidRPr="003167F2" w14:paraId="0675F80F" w14:textId="77777777" w:rsidTr="00583267">
        <w:trPr>
          <w:divId w:val="1234857293"/>
          <w:trHeight w:val="422"/>
        </w:trPr>
        <w:tc>
          <w:tcPr>
            <w:tcW w:w="1526" w:type="dxa"/>
            <w:noWrap/>
            <w:tcMar>
              <w:top w:w="0" w:type="dxa"/>
              <w:left w:w="108" w:type="dxa"/>
              <w:bottom w:w="0" w:type="dxa"/>
              <w:right w:w="108" w:type="dxa"/>
            </w:tcMar>
            <w:vAlign w:val="center"/>
            <w:hideMark/>
          </w:tcPr>
          <w:p w14:paraId="2EC81C8B"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长期待摊费用</w:t>
            </w:r>
          </w:p>
        </w:tc>
        <w:tc>
          <w:tcPr>
            <w:tcW w:w="1701" w:type="dxa"/>
            <w:noWrap/>
            <w:tcMar>
              <w:top w:w="0" w:type="dxa"/>
              <w:left w:w="108" w:type="dxa"/>
              <w:bottom w:w="0" w:type="dxa"/>
              <w:right w:w="108" w:type="dxa"/>
            </w:tcMar>
            <w:vAlign w:val="center"/>
            <w:hideMark/>
          </w:tcPr>
          <w:p w14:paraId="4DFBD889"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8,846,432.85</w:t>
            </w:r>
          </w:p>
        </w:tc>
        <w:tc>
          <w:tcPr>
            <w:tcW w:w="1559" w:type="dxa"/>
            <w:noWrap/>
            <w:tcMar>
              <w:top w:w="0" w:type="dxa"/>
              <w:left w:w="108" w:type="dxa"/>
              <w:bottom w:w="0" w:type="dxa"/>
              <w:right w:w="108" w:type="dxa"/>
            </w:tcMar>
            <w:vAlign w:val="center"/>
            <w:hideMark/>
          </w:tcPr>
          <w:p w14:paraId="51AEEA04"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5,666,165.25</w:t>
            </w:r>
          </w:p>
        </w:tc>
        <w:tc>
          <w:tcPr>
            <w:tcW w:w="1276" w:type="dxa"/>
            <w:noWrap/>
            <w:tcMar>
              <w:top w:w="0" w:type="dxa"/>
              <w:left w:w="108" w:type="dxa"/>
              <w:bottom w:w="0" w:type="dxa"/>
              <w:right w:w="108" w:type="dxa"/>
            </w:tcMar>
            <w:vAlign w:val="center"/>
            <w:hideMark/>
          </w:tcPr>
          <w:p w14:paraId="3E548B06"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56.13%</w:t>
            </w:r>
          </w:p>
        </w:tc>
        <w:tc>
          <w:tcPr>
            <w:tcW w:w="3538" w:type="dxa"/>
            <w:noWrap/>
            <w:tcMar>
              <w:top w:w="0" w:type="dxa"/>
              <w:left w:w="108" w:type="dxa"/>
              <w:bottom w:w="0" w:type="dxa"/>
              <w:right w:w="108" w:type="dxa"/>
            </w:tcMar>
            <w:vAlign w:val="center"/>
            <w:hideMark/>
          </w:tcPr>
          <w:p w14:paraId="4C662A6A"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主要原因系子公司本期新发生实验室装修费用所致</w:t>
            </w:r>
          </w:p>
        </w:tc>
      </w:tr>
      <w:tr w:rsidR="0084586C" w:rsidRPr="003167F2" w14:paraId="5CBB722B" w14:textId="77777777" w:rsidTr="00583267">
        <w:trPr>
          <w:divId w:val="1234857293"/>
          <w:trHeight w:val="422"/>
        </w:trPr>
        <w:tc>
          <w:tcPr>
            <w:tcW w:w="1526" w:type="dxa"/>
            <w:noWrap/>
            <w:tcMar>
              <w:top w:w="0" w:type="dxa"/>
              <w:left w:w="108" w:type="dxa"/>
              <w:bottom w:w="0" w:type="dxa"/>
              <w:right w:w="108" w:type="dxa"/>
            </w:tcMar>
            <w:vAlign w:val="center"/>
            <w:hideMark/>
          </w:tcPr>
          <w:p w14:paraId="76B9F8DD"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应付票据</w:t>
            </w:r>
          </w:p>
        </w:tc>
        <w:tc>
          <w:tcPr>
            <w:tcW w:w="1701" w:type="dxa"/>
            <w:noWrap/>
            <w:tcMar>
              <w:top w:w="0" w:type="dxa"/>
              <w:left w:w="108" w:type="dxa"/>
              <w:bottom w:w="0" w:type="dxa"/>
              <w:right w:w="108" w:type="dxa"/>
            </w:tcMar>
            <w:vAlign w:val="center"/>
            <w:hideMark/>
          </w:tcPr>
          <w:p w14:paraId="578D36F0"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164,000,000.00</w:t>
            </w:r>
          </w:p>
        </w:tc>
        <w:tc>
          <w:tcPr>
            <w:tcW w:w="1559" w:type="dxa"/>
            <w:noWrap/>
            <w:tcMar>
              <w:top w:w="0" w:type="dxa"/>
              <w:left w:w="108" w:type="dxa"/>
              <w:bottom w:w="0" w:type="dxa"/>
              <w:right w:w="108" w:type="dxa"/>
            </w:tcMar>
            <w:vAlign w:val="center"/>
            <w:hideMark/>
          </w:tcPr>
          <w:p w14:paraId="5F816A61"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294,476,050.02</w:t>
            </w:r>
          </w:p>
        </w:tc>
        <w:tc>
          <w:tcPr>
            <w:tcW w:w="1276" w:type="dxa"/>
            <w:noWrap/>
            <w:tcMar>
              <w:top w:w="0" w:type="dxa"/>
              <w:left w:w="108" w:type="dxa"/>
              <w:bottom w:w="0" w:type="dxa"/>
              <w:right w:w="108" w:type="dxa"/>
            </w:tcMar>
            <w:vAlign w:val="center"/>
            <w:hideMark/>
          </w:tcPr>
          <w:p w14:paraId="02DAF93D"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-44.31%</w:t>
            </w:r>
          </w:p>
        </w:tc>
        <w:tc>
          <w:tcPr>
            <w:tcW w:w="3538" w:type="dxa"/>
            <w:noWrap/>
            <w:tcMar>
              <w:top w:w="0" w:type="dxa"/>
              <w:left w:w="108" w:type="dxa"/>
              <w:bottom w:w="0" w:type="dxa"/>
              <w:right w:w="108" w:type="dxa"/>
            </w:tcMar>
            <w:vAlign w:val="center"/>
            <w:hideMark/>
          </w:tcPr>
          <w:p w14:paraId="25983F27"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主要原因系本期期末应付票据到期归还所致</w:t>
            </w:r>
          </w:p>
        </w:tc>
      </w:tr>
      <w:tr w:rsidR="0084586C" w:rsidRPr="003167F2" w14:paraId="673169E5" w14:textId="77777777" w:rsidTr="00583267">
        <w:trPr>
          <w:divId w:val="1234857293"/>
          <w:trHeight w:val="357"/>
        </w:trPr>
        <w:tc>
          <w:tcPr>
            <w:tcW w:w="1526" w:type="dxa"/>
            <w:noWrap/>
            <w:tcMar>
              <w:top w:w="0" w:type="dxa"/>
              <w:left w:w="108" w:type="dxa"/>
              <w:bottom w:w="0" w:type="dxa"/>
              <w:right w:w="108" w:type="dxa"/>
            </w:tcMar>
            <w:vAlign w:val="center"/>
            <w:hideMark/>
          </w:tcPr>
          <w:p w14:paraId="1E17B28A"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应交税费</w:t>
            </w:r>
          </w:p>
        </w:tc>
        <w:tc>
          <w:tcPr>
            <w:tcW w:w="1701" w:type="dxa"/>
            <w:noWrap/>
            <w:tcMar>
              <w:top w:w="0" w:type="dxa"/>
              <w:left w:w="108" w:type="dxa"/>
              <w:bottom w:w="0" w:type="dxa"/>
              <w:right w:w="108" w:type="dxa"/>
            </w:tcMar>
            <w:vAlign w:val="center"/>
            <w:hideMark/>
          </w:tcPr>
          <w:p w14:paraId="0E292696"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14,430,417.15</w:t>
            </w:r>
          </w:p>
        </w:tc>
        <w:tc>
          <w:tcPr>
            <w:tcW w:w="1559" w:type="dxa"/>
            <w:noWrap/>
            <w:tcMar>
              <w:top w:w="0" w:type="dxa"/>
              <w:left w:w="108" w:type="dxa"/>
              <w:bottom w:w="0" w:type="dxa"/>
              <w:right w:w="108" w:type="dxa"/>
            </w:tcMar>
            <w:vAlign w:val="center"/>
            <w:hideMark/>
          </w:tcPr>
          <w:p w14:paraId="5BBA02C9"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10,688,829.53</w:t>
            </w:r>
          </w:p>
        </w:tc>
        <w:tc>
          <w:tcPr>
            <w:tcW w:w="1276" w:type="dxa"/>
            <w:noWrap/>
            <w:tcMar>
              <w:top w:w="0" w:type="dxa"/>
              <w:left w:w="108" w:type="dxa"/>
              <w:bottom w:w="0" w:type="dxa"/>
              <w:right w:w="108" w:type="dxa"/>
            </w:tcMar>
            <w:vAlign w:val="center"/>
            <w:hideMark/>
          </w:tcPr>
          <w:p w14:paraId="0A09BF00"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35.00%</w:t>
            </w:r>
          </w:p>
        </w:tc>
        <w:tc>
          <w:tcPr>
            <w:tcW w:w="3538" w:type="dxa"/>
            <w:noWrap/>
            <w:tcMar>
              <w:top w:w="0" w:type="dxa"/>
              <w:left w:w="108" w:type="dxa"/>
              <w:bottom w:w="0" w:type="dxa"/>
              <w:right w:w="108" w:type="dxa"/>
            </w:tcMar>
            <w:vAlign w:val="center"/>
            <w:hideMark/>
          </w:tcPr>
          <w:p w14:paraId="32F11EA5"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主要原因系本期期末应交增值税增加所致</w:t>
            </w:r>
          </w:p>
        </w:tc>
      </w:tr>
      <w:tr w:rsidR="0084586C" w:rsidRPr="003167F2" w14:paraId="2D9F9C3C" w14:textId="77777777" w:rsidTr="00583267">
        <w:trPr>
          <w:divId w:val="1234857293"/>
          <w:trHeight w:val="357"/>
        </w:trPr>
        <w:tc>
          <w:tcPr>
            <w:tcW w:w="1526" w:type="dxa"/>
            <w:noWrap/>
            <w:tcMar>
              <w:top w:w="0" w:type="dxa"/>
              <w:left w:w="108" w:type="dxa"/>
              <w:bottom w:w="0" w:type="dxa"/>
              <w:right w:w="108" w:type="dxa"/>
            </w:tcMar>
            <w:vAlign w:val="center"/>
            <w:hideMark/>
          </w:tcPr>
          <w:p w14:paraId="6DB85ABE"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租赁负债</w:t>
            </w:r>
          </w:p>
        </w:tc>
        <w:tc>
          <w:tcPr>
            <w:tcW w:w="1701" w:type="dxa"/>
            <w:noWrap/>
            <w:tcMar>
              <w:top w:w="0" w:type="dxa"/>
              <w:left w:w="108" w:type="dxa"/>
              <w:bottom w:w="0" w:type="dxa"/>
              <w:right w:w="108" w:type="dxa"/>
            </w:tcMar>
            <w:vAlign w:val="center"/>
            <w:hideMark/>
          </w:tcPr>
          <w:p w14:paraId="547E2215"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127,568,168.17</w:t>
            </w:r>
          </w:p>
        </w:tc>
        <w:tc>
          <w:tcPr>
            <w:tcW w:w="1559" w:type="dxa"/>
            <w:noWrap/>
            <w:tcMar>
              <w:top w:w="0" w:type="dxa"/>
              <w:left w:w="108" w:type="dxa"/>
              <w:bottom w:w="0" w:type="dxa"/>
              <w:right w:w="108" w:type="dxa"/>
            </w:tcMar>
            <w:vAlign w:val="center"/>
            <w:hideMark/>
          </w:tcPr>
          <w:p w14:paraId="05EE7199"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48,114,380.73</w:t>
            </w:r>
          </w:p>
        </w:tc>
        <w:tc>
          <w:tcPr>
            <w:tcW w:w="1276" w:type="dxa"/>
            <w:noWrap/>
            <w:tcMar>
              <w:top w:w="0" w:type="dxa"/>
              <w:left w:w="108" w:type="dxa"/>
              <w:bottom w:w="0" w:type="dxa"/>
              <w:right w:w="108" w:type="dxa"/>
            </w:tcMar>
            <w:vAlign w:val="center"/>
            <w:hideMark/>
          </w:tcPr>
          <w:p w14:paraId="2788B8A0"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165.14%</w:t>
            </w:r>
          </w:p>
        </w:tc>
        <w:tc>
          <w:tcPr>
            <w:tcW w:w="3538" w:type="dxa"/>
            <w:noWrap/>
            <w:tcMar>
              <w:top w:w="0" w:type="dxa"/>
              <w:left w:w="108" w:type="dxa"/>
              <w:bottom w:w="0" w:type="dxa"/>
              <w:right w:w="108" w:type="dxa"/>
            </w:tcMar>
            <w:vAlign w:val="center"/>
            <w:hideMark/>
          </w:tcPr>
          <w:p w14:paraId="431F94E3"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主要原因系子公司租赁熟食工厂所致</w:t>
            </w:r>
          </w:p>
        </w:tc>
      </w:tr>
      <w:tr w:rsidR="0084586C" w:rsidRPr="003167F2" w14:paraId="5D3E755A" w14:textId="77777777" w:rsidTr="00583267">
        <w:trPr>
          <w:divId w:val="1234857293"/>
          <w:trHeight w:val="357"/>
        </w:trPr>
        <w:tc>
          <w:tcPr>
            <w:tcW w:w="1526" w:type="dxa"/>
            <w:noWrap/>
            <w:tcMar>
              <w:top w:w="0" w:type="dxa"/>
              <w:left w:w="108" w:type="dxa"/>
              <w:bottom w:w="0" w:type="dxa"/>
              <w:right w:w="108" w:type="dxa"/>
            </w:tcMar>
            <w:vAlign w:val="center"/>
            <w:hideMark/>
          </w:tcPr>
          <w:p w14:paraId="5F39867B"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长期应付款</w:t>
            </w:r>
          </w:p>
        </w:tc>
        <w:tc>
          <w:tcPr>
            <w:tcW w:w="1701" w:type="dxa"/>
            <w:noWrap/>
            <w:tcMar>
              <w:top w:w="0" w:type="dxa"/>
              <w:left w:w="108" w:type="dxa"/>
              <w:bottom w:w="0" w:type="dxa"/>
              <w:right w:w="108" w:type="dxa"/>
            </w:tcMar>
            <w:vAlign w:val="center"/>
            <w:hideMark/>
          </w:tcPr>
          <w:p w14:paraId="3CE910F9"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44,947,779.51</w:t>
            </w:r>
          </w:p>
        </w:tc>
        <w:tc>
          <w:tcPr>
            <w:tcW w:w="1559" w:type="dxa"/>
            <w:noWrap/>
            <w:tcMar>
              <w:top w:w="0" w:type="dxa"/>
              <w:left w:w="108" w:type="dxa"/>
              <w:bottom w:w="0" w:type="dxa"/>
              <w:right w:w="108" w:type="dxa"/>
            </w:tcMar>
            <w:vAlign w:val="center"/>
            <w:hideMark/>
          </w:tcPr>
          <w:p w14:paraId="543CF6B3"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26,518,125.50</w:t>
            </w:r>
          </w:p>
        </w:tc>
        <w:tc>
          <w:tcPr>
            <w:tcW w:w="1276" w:type="dxa"/>
            <w:noWrap/>
            <w:tcMar>
              <w:top w:w="0" w:type="dxa"/>
              <w:left w:w="108" w:type="dxa"/>
              <w:bottom w:w="0" w:type="dxa"/>
              <w:right w:w="108" w:type="dxa"/>
            </w:tcMar>
            <w:vAlign w:val="center"/>
            <w:hideMark/>
          </w:tcPr>
          <w:p w14:paraId="41D10D7D"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69.50%</w:t>
            </w:r>
          </w:p>
        </w:tc>
        <w:tc>
          <w:tcPr>
            <w:tcW w:w="3538" w:type="dxa"/>
            <w:noWrap/>
            <w:tcMar>
              <w:top w:w="0" w:type="dxa"/>
              <w:left w:w="108" w:type="dxa"/>
              <w:bottom w:w="0" w:type="dxa"/>
              <w:right w:w="108" w:type="dxa"/>
            </w:tcMar>
            <w:vAlign w:val="center"/>
            <w:hideMark/>
          </w:tcPr>
          <w:p w14:paraId="0BFF53CC"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主要原因系本期新增融资租赁所致</w:t>
            </w:r>
          </w:p>
        </w:tc>
      </w:tr>
      <w:tr w:rsidR="0084586C" w:rsidRPr="003167F2" w14:paraId="7A1AF1DA" w14:textId="77777777" w:rsidTr="00583267">
        <w:trPr>
          <w:divId w:val="1234857293"/>
          <w:trHeight w:val="357"/>
        </w:trPr>
        <w:tc>
          <w:tcPr>
            <w:tcW w:w="9600" w:type="dxa"/>
            <w:gridSpan w:val="5"/>
            <w:noWrap/>
            <w:tcMar>
              <w:top w:w="0" w:type="dxa"/>
              <w:left w:w="108" w:type="dxa"/>
              <w:bottom w:w="0" w:type="dxa"/>
              <w:right w:w="108" w:type="dxa"/>
            </w:tcMar>
            <w:vAlign w:val="center"/>
            <w:hideMark/>
          </w:tcPr>
          <w:p w14:paraId="4028D909"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二、合并利润表项目（单位：元）</w:t>
            </w:r>
          </w:p>
        </w:tc>
      </w:tr>
      <w:tr w:rsidR="0084586C" w:rsidRPr="003167F2" w14:paraId="5473E3AE" w14:textId="77777777" w:rsidTr="00583267">
        <w:trPr>
          <w:divId w:val="1234857293"/>
          <w:trHeight w:val="324"/>
        </w:trPr>
        <w:tc>
          <w:tcPr>
            <w:tcW w:w="1526" w:type="dxa"/>
            <w:noWrap/>
            <w:tcMar>
              <w:top w:w="0" w:type="dxa"/>
              <w:left w:w="108" w:type="dxa"/>
              <w:bottom w:w="0" w:type="dxa"/>
              <w:right w:w="108" w:type="dxa"/>
            </w:tcMar>
            <w:vAlign w:val="center"/>
            <w:hideMark/>
          </w:tcPr>
          <w:p w14:paraId="76BD3240"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项目</w:t>
            </w:r>
          </w:p>
        </w:tc>
        <w:tc>
          <w:tcPr>
            <w:tcW w:w="1701" w:type="dxa"/>
            <w:tcMar>
              <w:top w:w="0" w:type="dxa"/>
              <w:left w:w="108" w:type="dxa"/>
              <w:bottom w:w="0" w:type="dxa"/>
              <w:right w:w="108" w:type="dxa"/>
            </w:tcMar>
            <w:vAlign w:val="center"/>
            <w:hideMark/>
          </w:tcPr>
          <w:p w14:paraId="533DBD68"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2025</w:t>
            </w:r>
            <w:r w:rsidRPr="003167F2">
              <w:rPr>
                <w:rFonts w:ascii="Times New Roman" w:hAnsi="Times New Roman" w:cs="Times New Roman"/>
                <w:sz w:val="18"/>
                <w:szCs w:val="18"/>
              </w:rPr>
              <w:t>年</w:t>
            </w:r>
            <w:r w:rsidRPr="003167F2">
              <w:rPr>
                <w:rFonts w:ascii="Times New Roman" w:hAnsi="Times New Roman" w:cs="Times New Roman"/>
                <w:sz w:val="18"/>
                <w:szCs w:val="18"/>
              </w:rPr>
              <w:t>1-9</w:t>
            </w:r>
            <w:r w:rsidRPr="003167F2">
              <w:rPr>
                <w:rFonts w:ascii="Times New Roman" w:hAnsi="Times New Roman" w:cs="Times New Roman"/>
                <w:sz w:val="18"/>
                <w:szCs w:val="18"/>
              </w:rPr>
              <w:t>月</w:t>
            </w:r>
          </w:p>
        </w:tc>
        <w:tc>
          <w:tcPr>
            <w:tcW w:w="1559" w:type="dxa"/>
            <w:tcMar>
              <w:top w:w="0" w:type="dxa"/>
              <w:left w:w="108" w:type="dxa"/>
              <w:bottom w:w="0" w:type="dxa"/>
              <w:right w:w="108" w:type="dxa"/>
            </w:tcMar>
            <w:vAlign w:val="center"/>
            <w:hideMark/>
          </w:tcPr>
          <w:p w14:paraId="029817E0"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2024</w:t>
            </w:r>
            <w:r w:rsidRPr="003167F2">
              <w:rPr>
                <w:rFonts w:ascii="Times New Roman" w:hAnsi="Times New Roman" w:cs="Times New Roman"/>
                <w:sz w:val="18"/>
                <w:szCs w:val="18"/>
              </w:rPr>
              <w:t>年</w:t>
            </w:r>
            <w:r w:rsidRPr="003167F2">
              <w:rPr>
                <w:rFonts w:ascii="Times New Roman" w:hAnsi="Times New Roman" w:cs="Times New Roman"/>
                <w:sz w:val="18"/>
                <w:szCs w:val="18"/>
              </w:rPr>
              <w:t>1-9</w:t>
            </w:r>
            <w:r w:rsidRPr="003167F2">
              <w:rPr>
                <w:rFonts w:ascii="Times New Roman" w:hAnsi="Times New Roman" w:cs="Times New Roman"/>
                <w:sz w:val="18"/>
                <w:szCs w:val="18"/>
              </w:rPr>
              <w:t>月</w:t>
            </w:r>
          </w:p>
        </w:tc>
        <w:tc>
          <w:tcPr>
            <w:tcW w:w="1276" w:type="dxa"/>
            <w:noWrap/>
            <w:tcMar>
              <w:top w:w="0" w:type="dxa"/>
              <w:left w:w="108" w:type="dxa"/>
              <w:bottom w:w="0" w:type="dxa"/>
              <w:right w:w="108" w:type="dxa"/>
            </w:tcMar>
            <w:vAlign w:val="center"/>
            <w:hideMark/>
          </w:tcPr>
          <w:p w14:paraId="1FD89EBB"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同比变动</w:t>
            </w:r>
          </w:p>
        </w:tc>
        <w:tc>
          <w:tcPr>
            <w:tcW w:w="3538" w:type="dxa"/>
            <w:noWrap/>
            <w:tcMar>
              <w:top w:w="0" w:type="dxa"/>
              <w:left w:w="108" w:type="dxa"/>
              <w:bottom w:w="0" w:type="dxa"/>
              <w:right w:w="108" w:type="dxa"/>
            </w:tcMar>
            <w:vAlign w:val="center"/>
            <w:hideMark/>
          </w:tcPr>
          <w:p w14:paraId="544E21CF"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变动原因说明</w:t>
            </w:r>
          </w:p>
        </w:tc>
      </w:tr>
      <w:tr w:rsidR="0084586C" w:rsidRPr="003167F2" w14:paraId="52F4EF12" w14:textId="77777777" w:rsidTr="00583267">
        <w:trPr>
          <w:divId w:val="1234857293"/>
          <w:trHeight w:val="324"/>
        </w:trPr>
        <w:tc>
          <w:tcPr>
            <w:tcW w:w="1526" w:type="dxa"/>
            <w:noWrap/>
            <w:tcMar>
              <w:top w:w="0" w:type="dxa"/>
              <w:left w:w="108" w:type="dxa"/>
              <w:bottom w:w="0" w:type="dxa"/>
              <w:right w:w="108" w:type="dxa"/>
            </w:tcMar>
            <w:vAlign w:val="center"/>
            <w:hideMark/>
          </w:tcPr>
          <w:p w14:paraId="7CF2701C"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财务费用</w:t>
            </w:r>
          </w:p>
        </w:tc>
        <w:tc>
          <w:tcPr>
            <w:tcW w:w="1701" w:type="dxa"/>
            <w:noWrap/>
            <w:tcMar>
              <w:top w:w="0" w:type="dxa"/>
              <w:left w:w="108" w:type="dxa"/>
              <w:bottom w:w="0" w:type="dxa"/>
              <w:right w:w="108" w:type="dxa"/>
            </w:tcMar>
            <w:vAlign w:val="center"/>
            <w:hideMark/>
          </w:tcPr>
          <w:p w14:paraId="7BC3E392"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92,722,413.16</w:t>
            </w:r>
          </w:p>
        </w:tc>
        <w:tc>
          <w:tcPr>
            <w:tcW w:w="1559" w:type="dxa"/>
            <w:noWrap/>
            <w:tcMar>
              <w:top w:w="0" w:type="dxa"/>
              <w:left w:w="108" w:type="dxa"/>
              <w:bottom w:w="0" w:type="dxa"/>
              <w:right w:w="108" w:type="dxa"/>
            </w:tcMar>
            <w:vAlign w:val="center"/>
            <w:hideMark/>
          </w:tcPr>
          <w:p w14:paraId="24FE4C8E"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62,260,470.61</w:t>
            </w:r>
          </w:p>
        </w:tc>
        <w:tc>
          <w:tcPr>
            <w:tcW w:w="1276" w:type="dxa"/>
            <w:noWrap/>
            <w:tcMar>
              <w:top w:w="0" w:type="dxa"/>
              <w:left w:w="108" w:type="dxa"/>
              <w:bottom w:w="0" w:type="dxa"/>
              <w:right w:w="108" w:type="dxa"/>
            </w:tcMar>
            <w:vAlign w:val="center"/>
            <w:hideMark/>
          </w:tcPr>
          <w:p w14:paraId="4ACBA872"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48.93%</w:t>
            </w:r>
          </w:p>
        </w:tc>
        <w:tc>
          <w:tcPr>
            <w:tcW w:w="3538" w:type="dxa"/>
            <w:noWrap/>
            <w:tcMar>
              <w:top w:w="0" w:type="dxa"/>
              <w:left w:w="108" w:type="dxa"/>
              <w:bottom w:w="0" w:type="dxa"/>
              <w:right w:w="108" w:type="dxa"/>
            </w:tcMar>
            <w:vAlign w:val="center"/>
            <w:hideMark/>
          </w:tcPr>
          <w:p w14:paraId="0209F47C"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主要原因系本期部分利息支出由于在建</w:t>
            </w:r>
            <w:proofErr w:type="gramStart"/>
            <w:r w:rsidRPr="003167F2">
              <w:rPr>
                <w:rFonts w:ascii="Times New Roman" w:hAnsi="Times New Roman" w:cs="Times New Roman"/>
                <w:sz w:val="18"/>
                <w:szCs w:val="18"/>
              </w:rPr>
              <w:t>工程转固无法</w:t>
            </w:r>
            <w:proofErr w:type="gramEnd"/>
            <w:r w:rsidRPr="003167F2">
              <w:rPr>
                <w:rFonts w:ascii="Times New Roman" w:hAnsi="Times New Roman" w:cs="Times New Roman"/>
                <w:sz w:val="18"/>
                <w:szCs w:val="18"/>
              </w:rPr>
              <w:t>资本化所致</w:t>
            </w:r>
          </w:p>
        </w:tc>
      </w:tr>
      <w:tr w:rsidR="0084586C" w:rsidRPr="003167F2" w14:paraId="3B2CCCDE" w14:textId="77777777" w:rsidTr="00583267">
        <w:trPr>
          <w:divId w:val="1234857293"/>
          <w:trHeight w:val="324"/>
        </w:trPr>
        <w:tc>
          <w:tcPr>
            <w:tcW w:w="1526" w:type="dxa"/>
            <w:noWrap/>
            <w:tcMar>
              <w:top w:w="0" w:type="dxa"/>
              <w:left w:w="108" w:type="dxa"/>
              <w:bottom w:w="0" w:type="dxa"/>
              <w:right w:w="108" w:type="dxa"/>
            </w:tcMar>
            <w:vAlign w:val="center"/>
            <w:hideMark/>
          </w:tcPr>
          <w:p w14:paraId="19845DF6"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其他收益</w:t>
            </w:r>
          </w:p>
        </w:tc>
        <w:tc>
          <w:tcPr>
            <w:tcW w:w="1701" w:type="dxa"/>
            <w:noWrap/>
            <w:tcMar>
              <w:top w:w="0" w:type="dxa"/>
              <w:left w:w="108" w:type="dxa"/>
              <w:bottom w:w="0" w:type="dxa"/>
              <w:right w:w="108" w:type="dxa"/>
            </w:tcMar>
            <w:vAlign w:val="center"/>
            <w:hideMark/>
          </w:tcPr>
          <w:p w14:paraId="06155760"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12,311,590.54</w:t>
            </w:r>
          </w:p>
        </w:tc>
        <w:tc>
          <w:tcPr>
            <w:tcW w:w="1559" w:type="dxa"/>
            <w:noWrap/>
            <w:tcMar>
              <w:top w:w="0" w:type="dxa"/>
              <w:left w:w="108" w:type="dxa"/>
              <w:bottom w:w="0" w:type="dxa"/>
              <w:right w:w="108" w:type="dxa"/>
            </w:tcMar>
            <w:vAlign w:val="center"/>
            <w:hideMark/>
          </w:tcPr>
          <w:p w14:paraId="7BC5A968"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9,136,993.79</w:t>
            </w:r>
          </w:p>
        </w:tc>
        <w:tc>
          <w:tcPr>
            <w:tcW w:w="1276" w:type="dxa"/>
            <w:noWrap/>
            <w:tcMar>
              <w:top w:w="0" w:type="dxa"/>
              <w:left w:w="108" w:type="dxa"/>
              <w:bottom w:w="0" w:type="dxa"/>
              <w:right w:w="108" w:type="dxa"/>
            </w:tcMar>
            <w:vAlign w:val="center"/>
            <w:hideMark/>
          </w:tcPr>
          <w:p w14:paraId="6900E913"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34.74%</w:t>
            </w:r>
          </w:p>
        </w:tc>
        <w:tc>
          <w:tcPr>
            <w:tcW w:w="3538" w:type="dxa"/>
            <w:noWrap/>
            <w:tcMar>
              <w:top w:w="0" w:type="dxa"/>
              <w:left w:w="108" w:type="dxa"/>
              <w:bottom w:w="0" w:type="dxa"/>
              <w:right w:w="108" w:type="dxa"/>
            </w:tcMar>
            <w:vAlign w:val="center"/>
            <w:hideMark/>
          </w:tcPr>
          <w:p w14:paraId="62FA6620"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主要原因系本期政府补助增加所致</w:t>
            </w:r>
          </w:p>
        </w:tc>
      </w:tr>
      <w:tr w:rsidR="0084586C" w:rsidRPr="003167F2" w14:paraId="524EB33A" w14:textId="77777777" w:rsidTr="00583267">
        <w:trPr>
          <w:divId w:val="1234857293"/>
          <w:trHeight w:val="433"/>
        </w:trPr>
        <w:tc>
          <w:tcPr>
            <w:tcW w:w="1526" w:type="dxa"/>
            <w:noWrap/>
            <w:tcMar>
              <w:top w:w="0" w:type="dxa"/>
              <w:left w:w="108" w:type="dxa"/>
              <w:bottom w:w="0" w:type="dxa"/>
              <w:right w:w="108" w:type="dxa"/>
            </w:tcMar>
            <w:vAlign w:val="center"/>
            <w:hideMark/>
          </w:tcPr>
          <w:p w14:paraId="40BC2210"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信用减值损失</w:t>
            </w:r>
          </w:p>
        </w:tc>
        <w:tc>
          <w:tcPr>
            <w:tcW w:w="1701" w:type="dxa"/>
            <w:noWrap/>
            <w:tcMar>
              <w:top w:w="0" w:type="dxa"/>
              <w:left w:w="108" w:type="dxa"/>
              <w:bottom w:w="0" w:type="dxa"/>
              <w:right w:w="108" w:type="dxa"/>
            </w:tcMar>
            <w:vAlign w:val="center"/>
            <w:hideMark/>
          </w:tcPr>
          <w:p w14:paraId="0C73893F"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-5,181,824.44</w:t>
            </w:r>
          </w:p>
        </w:tc>
        <w:tc>
          <w:tcPr>
            <w:tcW w:w="1559" w:type="dxa"/>
            <w:noWrap/>
            <w:tcMar>
              <w:top w:w="0" w:type="dxa"/>
              <w:left w:w="108" w:type="dxa"/>
              <w:bottom w:w="0" w:type="dxa"/>
              <w:right w:w="108" w:type="dxa"/>
            </w:tcMar>
            <w:vAlign w:val="center"/>
            <w:hideMark/>
          </w:tcPr>
          <w:p w14:paraId="4764E9A9"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-3,133,947.76</w:t>
            </w:r>
          </w:p>
        </w:tc>
        <w:tc>
          <w:tcPr>
            <w:tcW w:w="1276" w:type="dxa"/>
            <w:noWrap/>
            <w:tcMar>
              <w:top w:w="0" w:type="dxa"/>
              <w:left w:w="108" w:type="dxa"/>
              <w:bottom w:w="0" w:type="dxa"/>
              <w:right w:w="108" w:type="dxa"/>
            </w:tcMar>
            <w:vAlign w:val="center"/>
            <w:hideMark/>
          </w:tcPr>
          <w:p w14:paraId="0564E5F2" w14:textId="4CAF5594" w:rsidR="0084586C" w:rsidRPr="009D6B65" w:rsidRDefault="00EC3CF2">
            <w:pPr>
              <w:pStyle w:val="a3"/>
              <w:spacing w:before="0" w:beforeAutospacing="0" w:after="0" w:afterAutospacing="0"/>
              <w:jc w:val="center"/>
              <w:rPr>
                <w:rFonts w:ascii="Times New Roman" w:hAnsi="Times New Roman" w:cs="Times New Roman"/>
                <w:sz w:val="18"/>
                <w:szCs w:val="18"/>
              </w:rPr>
            </w:pPr>
            <w:r w:rsidRPr="009D6B65">
              <w:rPr>
                <w:rFonts w:ascii="Times New Roman" w:hAnsi="Times New Roman" w:cs="Times New Roman"/>
                <w:sz w:val="18"/>
                <w:szCs w:val="18"/>
              </w:rPr>
              <w:t>65.34%</w:t>
            </w:r>
          </w:p>
        </w:tc>
        <w:tc>
          <w:tcPr>
            <w:tcW w:w="3538" w:type="dxa"/>
            <w:noWrap/>
            <w:tcMar>
              <w:top w:w="0" w:type="dxa"/>
              <w:left w:w="108" w:type="dxa"/>
              <w:bottom w:w="0" w:type="dxa"/>
              <w:right w:w="108" w:type="dxa"/>
            </w:tcMar>
            <w:vAlign w:val="center"/>
            <w:hideMark/>
          </w:tcPr>
          <w:p w14:paraId="0AD61776"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主要原因系本期坏账准备计提增加所致</w:t>
            </w:r>
          </w:p>
        </w:tc>
      </w:tr>
      <w:tr w:rsidR="0084586C" w:rsidRPr="003167F2" w14:paraId="34681AE1" w14:textId="77777777" w:rsidTr="00583267">
        <w:trPr>
          <w:divId w:val="1234857293"/>
          <w:trHeight w:val="433"/>
        </w:trPr>
        <w:tc>
          <w:tcPr>
            <w:tcW w:w="1526" w:type="dxa"/>
            <w:noWrap/>
            <w:tcMar>
              <w:top w:w="0" w:type="dxa"/>
              <w:left w:w="108" w:type="dxa"/>
              <w:bottom w:w="0" w:type="dxa"/>
              <w:right w:w="108" w:type="dxa"/>
            </w:tcMar>
            <w:vAlign w:val="center"/>
            <w:hideMark/>
          </w:tcPr>
          <w:p w14:paraId="303E9C1A"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资产减值损失</w:t>
            </w:r>
          </w:p>
        </w:tc>
        <w:tc>
          <w:tcPr>
            <w:tcW w:w="1701" w:type="dxa"/>
            <w:noWrap/>
            <w:tcMar>
              <w:top w:w="0" w:type="dxa"/>
              <w:left w:w="108" w:type="dxa"/>
              <w:bottom w:w="0" w:type="dxa"/>
              <w:right w:w="108" w:type="dxa"/>
            </w:tcMar>
            <w:vAlign w:val="center"/>
            <w:hideMark/>
          </w:tcPr>
          <w:p w14:paraId="6CF757BA"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-32,233,246.58</w:t>
            </w:r>
          </w:p>
        </w:tc>
        <w:tc>
          <w:tcPr>
            <w:tcW w:w="1559" w:type="dxa"/>
            <w:noWrap/>
            <w:tcMar>
              <w:top w:w="0" w:type="dxa"/>
              <w:left w:w="108" w:type="dxa"/>
              <w:bottom w:w="0" w:type="dxa"/>
              <w:right w:w="108" w:type="dxa"/>
            </w:tcMar>
            <w:vAlign w:val="center"/>
            <w:hideMark/>
          </w:tcPr>
          <w:p w14:paraId="67ED62F1"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29,105,088.31</w:t>
            </w:r>
          </w:p>
        </w:tc>
        <w:tc>
          <w:tcPr>
            <w:tcW w:w="1276" w:type="dxa"/>
            <w:noWrap/>
            <w:tcMar>
              <w:top w:w="0" w:type="dxa"/>
              <w:left w:w="108" w:type="dxa"/>
              <w:bottom w:w="0" w:type="dxa"/>
              <w:right w:w="108" w:type="dxa"/>
            </w:tcMar>
            <w:vAlign w:val="center"/>
            <w:hideMark/>
          </w:tcPr>
          <w:p w14:paraId="18F9B8CE" w14:textId="7D72F0C5" w:rsidR="0084586C" w:rsidRPr="009D6B65" w:rsidRDefault="00000000">
            <w:pPr>
              <w:pStyle w:val="a3"/>
              <w:spacing w:before="0" w:beforeAutospacing="0" w:after="0" w:afterAutospacing="0"/>
              <w:jc w:val="center"/>
              <w:rPr>
                <w:rFonts w:ascii="Times New Roman" w:hAnsi="Times New Roman" w:cs="Times New Roman"/>
                <w:sz w:val="18"/>
                <w:szCs w:val="18"/>
              </w:rPr>
            </w:pPr>
            <w:r w:rsidRPr="009D6B65">
              <w:rPr>
                <w:rFonts w:ascii="Times New Roman" w:hAnsi="Times New Roman" w:cs="Times New Roman"/>
                <w:sz w:val="18"/>
                <w:szCs w:val="18"/>
              </w:rPr>
              <w:t>210.75%</w:t>
            </w:r>
          </w:p>
        </w:tc>
        <w:tc>
          <w:tcPr>
            <w:tcW w:w="3538" w:type="dxa"/>
            <w:noWrap/>
            <w:tcMar>
              <w:top w:w="0" w:type="dxa"/>
              <w:left w:w="108" w:type="dxa"/>
              <w:bottom w:w="0" w:type="dxa"/>
              <w:right w:w="108" w:type="dxa"/>
            </w:tcMar>
            <w:vAlign w:val="center"/>
            <w:hideMark/>
          </w:tcPr>
          <w:p w14:paraId="3F3376FA"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主要原因系本期存货减值准备计提增加所致</w:t>
            </w:r>
          </w:p>
        </w:tc>
      </w:tr>
      <w:tr w:rsidR="0084586C" w:rsidRPr="003167F2" w14:paraId="6C4FBE1F" w14:textId="77777777" w:rsidTr="00583267">
        <w:trPr>
          <w:divId w:val="1234857293"/>
          <w:trHeight w:val="433"/>
        </w:trPr>
        <w:tc>
          <w:tcPr>
            <w:tcW w:w="1526" w:type="dxa"/>
            <w:noWrap/>
            <w:tcMar>
              <w:top w:w="0" w:type="dxa"/>
              <w:left w:w="108" w:type="dxa"/>
              <w:bottom w:w="0" w:type="dxa"/>
              <w:right w:w="108" w:type="dxa"/>
            </w:tcMar>
            <w:vAlign w:val="center"/>
            <w:hideMark/>
          </w:tcPr>
          <w:p w14:paraId="18DBFD36"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资产处置收益</w:t>
            </w:r>
          </w:p>
        </w:tc>
        <w:tc>
          <w:tcPr>
            <w:tcW w:w="1701" w:type="dxa"/>
            <w:noWrap/>
            <w:tcMar>
              <w:top w:w="0" w:type="dxa"/>
              <w:left w:w="108" w:type="dxa"/>
              <w:bottom w:w="0" w:type="dxa"/>
              <w:right w:w="108" w:type="dxa"/>
            </w:tcMar>
            <w:vAlign w:val="center"/>
            <w:hideMark/>
          </w:tcPr>
          <w:p w14:paraId="4A8DC16E"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-5,541,918.25</w:t>
            </w:r>
          </w:p>
        </w:tc>
        <w:tc>
          <w:tcPr>
            <w:tcW w:w="1559" w:type="dxa"/>
            <w:noWrap/>
            <w:tcMar>
              <w:top w:w="0" w:type="dxa"/>
              <w:left w:w="108" w:type="dxa"/>
              <w:bottom w:w="0" w:type="dxa"/>
              <w:right w:w="108" w:type="dxa"/>
            </w:tcMar>
            <w:vAlign w:val="center"/>
            <w:hideMark/>
          </w:tcPr>
          <w:p w14:paraId="3B42775F"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-1,631,977.39</w:t>
            </w:r>
          </w:p>
        </w:tc>
        <w:tc>
          <w:tcPr>
            <w:tcW w:w="1276" w:type="dxa"/>
            <w:noWrap/>
            <w:tcMar>
              <w:top w:w="0" w:type="dxa"/>
              <w:left w:w="108" w:type="dxa"/>
              <w:bottom w:w="0" w:type="dxa"/>
              <w:right w:w="108" w:type="dxa"/>
            </w:tcMar>
            <w:vAlign w:val="center"/>
            <w:hideMark/>
          </w:tcPr>
          <w:p w14:paraId="7FEA4C41" w14:textId="244DE0CE" w:rsidR="0084586C" w:rsidRPr="009D6B65" w:rsidRDefault="00EC3CF2">
            <w:pPr>
              <w:pStyle w:val="a3"/>
              <w:spacing w:before="0" w:beforeAutospacing="0" w:after="0" w:afterAutospacing="0"/>
              <w:jc w:val="center"/>
              <w:rPr>
                <w:rFonts w:ascii="Times New Roman" w:hAnsi="Times New Roman" w:cs="Times New Roman"/>
                <w:sz w:val="18"/>
                <w:szCs w:val="18"/>
              </w:rPr>
            </w:pPr>
            <w:r w:rsidRPr="009D6B65">
              <w:rPr>
                <w:rFonts w:ascii="Times New Roman" w:hAnsi="Times New Roman" w:cs="Times New Roman" w:hint="eastAsia"/>
                <w:sz w:val="18"/>
                <w:szCs w:val="18"/>
              </w:rPr>
              <w:t>-</w:t>
            </w:r>
            <w:r w:rsidRPr="009D6B65">
              <w:rPr>
                <w:rFonts w:ascii="Times New Roman" w:hAnsi="Times New Roman" w:cs="Times New Roman"/>
                <w:sz w:val="18"/>
                <w:szCs w:val="18"/>
              </w:rPr>
              <w:t>239.58%</w:t>
            </w:r>
          </w:p>
        </w:tc>
        <w:tc>
          <w:tcPr>
            <w:tcW w:w="3538" w:type="dxa"/>
            <w:noWrap/>
            <w:tcMar>
              <w:top w:w="0" w:type="dxa"/>
              <w:left w:w="108" w:type="dxa"/>
              <w:bottom w:w="0" w:type="dxa"/>
              <w:right w:w="108" w:type="dxa"/>
            </w:tcMar>
            <w:vAlign w:val="center"/>
            <w:hideMark/>
          </w:tcPr>
          <w:p w14:paraId="5A7C4429"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主要原因系本期处置淘汰生产性生物资产产生的损失所致</w:t>
            </w:r>
          </w:p>
        </w:tc>
      </w:tr>
      <w:tr w:rsidR="0084586C" w:rsidRPr="003167F2" w14:paraId="4E1402D2" w14:textId="77777777" w:rsidTr="00583267">
        <w:trPr>
          <w:divId w:val="1234857293"/>
          <w:trHeight w:val="433"/>
        </w:trPr>
        <w:tc>
          <w:tcPr>
            <w:tcW w:w="1526" w:type="dxa"/>
            <w:noWrap/>
            <w:tcMar>
              <w:top w:w="0" w:type="dxa"/>
              <w:left w:w="108" w:type="dxa"/>
              <w:bottom w:w="0" w:type="dxa"/>
              <w:right w:w="108" w:type="dxa"/>
            </w:tcMar>
            <w:vAlign w:val="center"/>
            <w:hideMark/>
          </w:tcPr>
          <w:p w14:paraId="4A3D9450"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营业外收入</w:t>
            </w:r>
          </w:p>
        </w:tc>
        <w:tc>
          <w:tcPr>
            <w:tcW w:w="1701" w:type="dxa"/>
            <w:noWrap/>
            <w:tcMar>
              <w:top w:w="0" w:type="dxa"/>
              <w:left w:w="108" w:type="dxa"/>
              <w:bottom w:w="0" w:type="dxa"/>
              <w:right w:w="108" w:type="dxa"/>
            </w:tcMar>
            <w:vAlign w:val="center"/>
            <w:hideMark/>
          </w:tcPr>
          <w:p w14:paraId="376F8E04"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4,188,411.38</w:t>
            </w:r>
          </w:p>
        </w:tc>
        <w:tc>
          <w:tcPr>
            <w:tcW w:w="1559" w:type="dxa"/>
            <w:noWrap/>
            <w:tcMar>
              <w:top w:w="0" w:type="dxa"/>
              <w:left w:w="108" w:type="dxa"/>
              <w:bottom w:w="0" w:type="dxa"/>
              <w:right w:w="108" w:type="dxa"/>
            </w:tcMar>
            <w:vAlign w:val="center"/>
            <w:hideMark/>
          </w:tcPr>
          <w:p w14:paraId="4DA7F7D5"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2,590,946.30</w:t>
            </w:r>
          </w:p>
        </w:tc>
        <w:tc>
          <w:tcPr>
            <w:tcW w:w="1276" w:type="dxa"/>
            <w:noWrap/>
            <w:tcMar>
              <w:top w:w="0" w:type="dxa"/>
              <w:left w:w="108" w:type="dxa"/>
              <w:bottom w:w="0" w:type="dxa"/>
              <w:right w:w="108" w:type="dxa"/>
            </w:tcMar>
            <w:vAlign w:val="center"/>
            <w:hideMark/>
          </w:tcPr>
          <w:p w14:paraId="3FDB920D" w14:textId="77777777" w:rsidR="0084586C" w:rsidRPr="009D6B65" w:rsidRDefault="00000000">
            <w:pPr>
              <w:pStyle w:val="a3"/>
              <w:spacing w:before="0" w:beforeAutospacing="0" w:after="0" w:afterAutospacing="0"/>
              <w:jc w:val="center"/>
              <w:rPr>
                <w:rFonts w:ascii="Times New Roman" w:hAnsi="Times New Roman" w:cs="Times New Roman"/>
                <w:sz w:val="18"/>
                <w:szCs w:val="18"/>
              </w:rPr>
            </w:pPr>
            <w:r w:rsidRPr="009D6B65">
              <w:rPr>
                <w:rFonts w:ascii="Times New Roman" w:hAnsi="Times New Roman" w:cs="Times New Roman"/>
                <w:sz w:val="18"/>
                <w:szCs w:val="18"/>
              </w:rPr>
              <w:t>61.66%</w:t>
            </w:r>
          </w:p>
        </w:tc>
        <w:tc>
          <w:tcPr>
            <w:tcW w:w="3538" w:type="dxa"/>
            <w:noWrap/>
            <w:tcMar>
              <w:top w:w="0" w:type="dxa"/>
              <w:left w:w="108" w:type="dxa"/>
              <w:bottom w:w="0" w:type="dxa"/>
              <w:right w:w="108" w:type="dxa"/>
            </w:tcMar>
            <w:vAlign w:val="center"/>
            <w:hideMark/>
          </w:tcPr>
          <w:p w14:paraId="657ED73C"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主要原因系由于本期消耗性生物资产的价格低于保险约定目标价格获得理赔收入所致</w:t>
            </w:r>
          </w:p>
        </w:tc>
      </w:tr>
      <w:tr w:rsidR="0084586C" w:rsidRPr="003167F2" w14:paraId="50679BCE" w14:textId="77777777" w:rsidTr="00583267">
        <w:trPr>
          <w:divId w:val="1234857293"/>
          <w:trHeight w:val="433"/>
        </w:trPr>
        <w:tc>
          <w:tcPr>
            <w:tcW w:w="1526" w:type="dxa"/>
            <w:noWrap/>
            <w:tcMar>
              <w:top w:w="0" w:type="dxa"/>
              <w:left w:w="108" w:type="dxa"/>
              <w:bottom w:w="0" w:type="dxa"/>
              <w:right w:w="108" w:type="dxa"/>
            </w:tcMar>
            <w:vAlign w:val="center"/>
            <w:hideMark/>
          </w:tcPr>
          <w:p w14:paraId="70BD0CF3"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lastRenderedPageBreak/>
              <w:t>所得税费用</w:t>
            </w:r>
          </w:p>
        </w:tc>
        <w:tc>
          <w:tcPr>
            <w:tcW w:w="1701" w:type="dxa"/>
            <w:noWrap/>
            <w:tcMar>
              <w:top w:w="0" w:type="dxa"/>
              <w:left w:w="108" w:type="dxa"/>
              <w:bottom w:w="0" w:type="dxa"/>
              <w:right w:w="108" w:type="dxa"/>
            </w:tcMar>
            <w:vAlign w:val="center"/>
            <w:hideMark/>
          </w:tcPr>
          <w:p w14:paraId="1FA6BE3D"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1,671,434.21</w:t>
            </w:r>
          </w:p>
        </w:tc>
        <w:tc>
          <w:tcPr>
            <w:tcW w:w="1559" w:type="dxa"/>
            <w:noWrap/>
            <w:tcMar>
              <w:top w:w="0" w:type="dxa"/>
              <w:left w:w="108" w:type="dxa"/>
              <w:bottom w:w="0" w:type="dxa"/>
              <w:right w:w="108" w:type="dxa"/>
            </w:tcMar>
            <w:vAlign w:val="center"/>
            <w:hideMark/>
          </w:tcPr>
          <w:p w14:paraId="5ADCFCA8"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color w:val="000000"/>
                <w:sz w:val="18"/>
                <w:szCs w:val="18"/>
              </w:rPr>
              <w:t>-4,943,481.98</w:t>
            </w:r>
          </w:p>
        </w:tc>
        <w:tc>
          <w:tcPr>
            <w:tcW w:w="1276" w:type="dxa"/>
            <w:noWrap/>
            <w:tcMar>
              <w:top w:w="0" w:type="dxa"/>
              <w:left w:w="108" w:type="dxa"/>
              <w:bottom w:w="0" w:type="dxa"/>
              <w:right w:w="108" w:type="dxa"/>
            </w:tcMar>
            <w:vAlign w:val="center"/>
            <w:hideMark/>
          </w:tcPr>
          <w:p w14:paraId="6AD59258" w14:textId="5AB5F4EF" w:rsidR="0084586C" w:rsidRPr="009D6B65" w:rsidRDefault="00000000">
            <w:pPr>
              <w:pStyle w:val="a3"/>
              <w:spacing w:before="0" w:beforeAutospacing="0" w:after="0" w:afterAutospacing="0"/>
              <w:jc w:val="center"/>
              <w:rPr>
                <w:rFonts w:ascii="Times New Roman" w:hAnsi="Times New Roman" w:cs="Times New Roman"/>
                <w:sz w:val="18"/>
                <w:szCs w:val="18"/>
              </w:rPr>
            </w:pPr>
            <w:r w:rsidRPr="009D6B65">
              <w:rPr>
                <w:rFonts w:ascii="Times New Roman" w:hAnsi="Times New Roman" w:cs="Times New Roman"/>
                <w:sz w:val="18"/>
                <w:szCs w:val="18"/>
              </w:rPr>
              <w:t>133.81%</w:t>
            </w:r>
          </w:p>
        </w:tc>
        <w:tc>
          <w:tcPr>
            <w:tcW w:w="3538" w:type="dxa"/>
            <w:noWrap/>
            <w:tcMar>
              <w:top w:w="0" w:type="dxa"/>
              <w:left w:w="108" w:type="dxa"/>
              <w:bottom w:w="0" w:type="dxa"/>
              <w:right w:w="108" w:type="dxa"/>
            </w:tcMar>
            <w:vAlign w:val="center"/>
            <w:hideMark/>
          </w:tcPr>
          <w:p w14:paraId="1E5C2797"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主要原因系计提递延所得税减少所致</w:t>
            </w:r>
          </w:p>
        </w:tc>
      </w:tr>
      <w:tr w:rsidR="00583267" w:rsidRPr="003167F2" w14:paraId="1E09F9E9" w14:textId="77777777" w:rsidTr="00583267">
        <w:trPr>
          <w:divId w:val="1234857293"/>
          <w:trHeight w:val="433"/>
        </w:trPr>
        <w:tc>
          <w:tcPr>
            <w:tcW w:w="1526" w:type="dxa"/>
            <w:noWrap/>
            <w:tcMar>
              <w:top w:w="0" w:type="dxa"/>
              <w:left w:w="108" w:type="dxa"/>
              <w:bottom w:w="0" w:type="dxa"/>
              <w:right w:w="108" w:type="dxa"/>
            </w:tcMar>
            <w:vAlign w:val="center"/>
          </w:tcPr>
          <w:p w14:paraId="17D50E94" w14:textId="6D9CF487" w:rsidR="00583267" w:rsidRPr="003167F2" w:rsidRDefault="00583267" w:rsidP="0058326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hint="eastAsia"/>
                <w:sz w:val="18"/>
                <w:szCs w:val="18"/>
              </w:rPr>
              <w:t>净利润</w:t>
            </w:r>
          </w:p>
        </w:tc>
        <w:tc>
          <w:tcPr>
            <w:tcW w:w="1701" w:type="dxa"/>
            <w:noWrap/>
            <w:tcMar>
              <w:top w:w="0" w:type="dxa"/>
              <w:left w:w="108" w:type="dxa"/>
              <w:bottom w:w="0" w:type="dxa"/>
              <w:right w:w="108" w:type="dxa"/>
            </w:tcMar>
            <w:vAlign w:val="center"/>
          </w:tcPr>
          <w:p w14:paraId="639CF930" w14:textId="03121C33" w:rsidR="00583267" w:rsidRPr="003167F2" w:rsidRDefault="00583267" w:rsidP="00583267">
            <w:pPr>
              <w:pStyle w:val="a3"/>
              <w:spacing w:before="0" w:beforeAutospacing="0" w:after="0" w:afterAutospacing="0"/>
              <w:jc w:val="right"/>
              <w:rPr>
                <w:rFonts w:ascii="Times New Roman" w:hAnsi="Times New Roman" w:cs="Times New Roman"/>
                <w:color w:val="000000"/>
                <w:sz w:val="18"/>
                <w:szCs w:val="18"/>
              </w:rPr>
            </w:pPr>
            <w:r w:rsidRPr="003167F2">
              <w:rPr>
                <w:rFonts w:ascii="Times New Roman" w:hAnsi="Times New Roman" w:cs="Times New Roman"/>
                <w:sz w:val="18"/>
                <w:szCs w:val="18"/>
              </w:rPr>
              <w:t>-214,670,878.71</w:t>
            </w:r>
          </w:p>
        </w:tc>
        <w:tc>
          <w:tcPr>
            <w:tcW w:w="1559" w:type="dxa"/>
            <w:noWrap/>
            <w:tcMar>
              <w:top w:w="0" w:type="dxa"/>
              <w:left w:w="108" w:type="dxa"/>
              <w:bottom w:w="0" w:type="dxa"/>
              <w:right w:w="108" w:type="dxa"/>
            </w:tcMar>
            <w:vAlign w:val="center"/>
          </w:tcPr>
          <w:p w14:paraId="181093D6" w14:textId="68D0770A" w:rsidR="00583267" w:rsidRPr="003167F2" w:rsidRDefault="00583267" w:rsidP="00583267">
            <w:pPr>
              <w:pStyle w:val="a3"/>
              <w:spacing w:before="0" w:beforeAutospacing="0" w:after="0" w:afterAutospacing="0"/>
              <w:jc w:val="right"/>
              <w:rPr>
                <w:rFonts w:ascii="Times New Roman" w:hAnsi="Times New Roman" w:cs="Times New Roman"/>
                <w:color w:val="000000"/>
                <w:sz w:val="18"/>
                <w:szCs w:val="18"/>
              </w:rPr>
            </w:pPr>
            <w:r w:rsidRPr="003167F2">
              <w:rPr>
                <w:rFonts w:ascii="Times New Roman" w:hAnsi="Times New Roman" w:cs="Times New Roman"/>
                <w:sz w:val="18"/>
                <w:szCs w:val="18"/>
              </w:rPr>
              <w:t>78,459,055.58</w:t>
            </w:r>
          </w:p>
        </w:tc>
        <w:tc>
          <w:tcPr>
            <w:tcW w:w="1276" w:type="dxa"/>
            <w:noWrap/>
            <w:tcMar>
              <w:top w:w="0" w:type="dxa"/>
              <w:left w:w="108" w:type="dxa"/>
              <w:bottom w:w="0" w:type="dxa"/>
              <w:right w:w="108" w:type="dxa"/>
            </w:tcMar>
            <w:vAlign w:val="center"/>
          </w:tcPr>
          <w:p w14:paraId="4F0433B6" w14:textId="26C865AF" w:rsidR="00583267" w:rsidRPr="009D6B65" w:rsidRDefault="00583267" w:rsidP="0058326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hint="eastAsia"/>
                <w:sz w:val="18"/>
                <w:szCs w:val="18"/>
              </w:rPr>
              <w:t>-373.61%</w:t>
            </w:r>
          </w:p>
        </w:tc>
        <w:tc>
          <w:tcPr>
            <w:tcW w:w="3538" w:type="dxa"/>
            <w:noWrap/>
            <w:tcMar>
              <w:top w:w="0" w:type="dxa"/>
              <w:left w:w="108" w:type="dxa"/>
              <w:bottom w:w="0" w:type="dxa"/>
              <w:right w:w="108" w:type="dxa"/>
            </w:tcMar>
            <w:vAlign w:val="center"/>
          </w:tcPr>
          <w:p w14:paraId="6F40A515" w14:textId="79D507D9" w:rsidR="00583267" w:rsidRPr="003167F2" w:rsidRDefault="00583267" w:rsidP="00583267">
            <w:pPr>
              <w:pStyle w:val="a3"/>
              <w:spacing w:before="0" w:beforeAutospacing="0" w:after="0" w:afterAutospacing="0"/>
              <w:rPr>
                <w:rFonts w:ascii="Times New Roman" w:hAnsi="Times New Roman" w:cs="Times New Roman"/>
                <w:sz w:val="18"/>
                <w:szCs w:val="18"/>
              </w:rPr>
            </w:pPr>
            <w:r w:rsidRPr="00583267">
              <w:rPr>
                <w:rFonts w:ascii="Times New Roman" w:hAnsi="Times New Roman" w:cs="Times New Roman" w:hint="eastAsia"/>
                <w:sz w:val="18"/>
                <w:szCs w:val="18"/>
              </w:rPr>
              <w:t>主要原因系本期消耗性生物资产及生猪屠宰产品毛利下降所致。</w:t>
            </w:r>
          </w:p>
        </w:tc>
      </w:tr>
      <w:tr w:rsidR="0084586C" w:rsidRPr="003167F2" w14:paraId="3A097611" w14:textId="77777777" w:rsidTr="00583267">
        <w:trPr>
          <w:divId w:val="1234857293"/>
          <w:trHeight w:val="433"/>
        </w:trPr>
        <w:tc>
          <w:tcPr>
            <w:tcW w:w="9600" w:type="dxa"/>
            <w:gridSpan w:val="5"/>
            <w:noWrap/>
            <w:tcMar>
              <w:top w:w="0" w:type="dxa"/>
              <w:left w:w="108" w:type="dxa"/>
              <w:bottom w:w="0" w:type="dxa"/>
              <w:right w:w="108" w:type="dxa"/>
            </w:tcMar>
            <w:vAlign w:val="center"/>
            <w:hideMark/>
          </w:tcPr>
          <w:p w14:paraId="31D10068" w14:textId="77777777" w:rsidR="0084586C" w:rsidRPr="009D6B65" w:rsidRDefault="00000000">
            <w:pPr>
              <w:pStyle w:val="a3"/>
              <w:spacing w:before="0" w:beforeAutospacing="0" w:after="0" w:afterAutospacing="0"/>
              <w:rPr>
                <w:rFonts w:ascii="Times New Roman" w:hAnsi="Times New Roman" w:cs="Times New Roman"/>
                <w:sz w:val="18"/>
                <w:szCs w:val="18"/>
              </w:rPr>
            </w:pPr>
            <w:r w:rsidRPr="009D6B65">
              <w:rPr>
                <w:rFonts w:ascii="Times New Roman" w:hAnsi="Times New Roman" w:cs="Times New Roman"/>
                <w:sz w:val="18"/>
                <w:szCs w:val="18"/>
              </w:rPr>
              <w:t xml:space="preserve">  </w:t>
            </w:r>
            <w:r w:rsidRPr="009D6B65">
              <w:rPr>
                <w:rFonts w:ascii="Times New Roman" w:hAnsi="Times New Roman" w:cs="Times New Roman"/>
                <w:sz w:val="18"/>
                <w:szCs w:val="18"/>
              </w:rPr>
              <w:t>三、合并现金流量表项目</w:t>
            </w:r>
            <w:r w:rsidRPr="009D6B65">
              <w:rPr>
                <w:rFonts w:ascii="Times New Roman" w:hAnsi="Times New Roman" w:cs="Times New Roman"/>
                <w:sz w:val="18"/>
                <w:szCs w:val="18"/>
              </w:rPr>
              <w:t xml:space="preserve"> </w:t>
            </w:r>
            <w:r w:rsidRPr="009D6B65">
              <w:rPr>
                <w:rFonts w:ascii="Times New Roman" w:hAnsi="Times New Roman" w:cs="Times New Roman"/>
                <w:sz w:val="18"/>
                <w:szCs w:val="18"/>
              </w:rPr>
              <w:t>（单位：元）</w:t>
            </w:r>
          </w:p>
        </w:tc>
      </w:tr>
      <w:tr w:rsidR="0084586C" w:rsidRPr="003167F2" w14:paraId="0C03AC0F" w14:textId="77777777" w:rsidTr="00583267">
        <w:trPr>
          <w:divId w:val="1234857293"/>
          <w:trHeight w:val="433"/>
        </w:trPr>
        <w:tc>
          <w:tcPr>
            <w:tcW w:w="1526" w:type="dxa"/>
            <w:noWrap/>
            <w:tcMar>
              <w:top w:w="0" w:type="dxa"/>
              <w:left w:w="108" w:type="dxa"/>
              <w:bottom w:w="0" w:type="dxa"/>
              <w:right w:w="108" w:type="dxa"/>
            </w:tcMar>
            <w:vAlign w:val="center"/>
            <w:hideMark/>
          </w:tcPr>
          <w:p w14:paraId="18032D50"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项目</w:t>
            </w:r>
          </w:p>
        </w:tc>
        <w:tc>
          <w:tcPr>
            <w:tcW w:w="1701" w:type="dxa"/>
            <w:tcMar>
              <w:top w:w="0" w:type="dxa"/>
              <w:left w:w="108" w:type="dxa"/>
              <w:bottom w:w="0" w:type="dxa"/>
              <w:right w:w="108" w:type="dxa"/>
            </w:tcMar>
            <w:vAlign w:val="center"/>
            <w:hideMark/>
          </w:tcPr>
          <w:p w14:paraId="4CEE264F"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2025</w:t>
            </w:r>
            <w:r w:rsidRPr="003167F2">
              <w:rPr>
                <w:rFonts w:ascii="Times New Roman" w:hAnsi="Times New Roman" w:cs="Times New Roman"/>
                <w:sz w:val="18"/>
                <w:szCs w:val="18"/>
              </w:rPr>
              <w:t>年</w:t>
            </w:r>
            <w:r w:rsidRPr="003167F2">
              <w:rPr>
                <w:rFonts w:ascii="Times New Roman" w:hAnsi="Times New Roman" w:cs="Times New Roman"/>
                <w:sz w:val="18"/>
                <w:szCs w:val="18"/>
              </w:rPr>
              <w:t>1-9</w:t>
            </w:r>
            <w:r w:rsidRPr="003167F2">
              <w:rPr>
                <w:rFonts w:ascii="Times New Roman" w:hAnsi="Times New Roman" w:cs="Times New Roman"/>
                <w:sz w:val="18"/>
                <w:szCs w:val="18"/>
              </w:rPr>
              <w:t>月</w:t>
            </w:r>
          </w:p>
        </w:tc>
        <w:tc>
          <w:tcPr>
            <w:tcW w:w="1559" w:type="dxa"/>
            <w:tcMar>
              <w:top w:w="0" w:type="dxa"/>
              <w:left w:w="108" w:type="dxa"/>
              <w:bottom w:w="0" w:type="dxa"/>
              <w:right w:w="108" w:type="dxa"/>
            </w:tcMar>
            <w:vAlign w:val="center"/>
            <w:hideMark/>
          </w:tcPr>
          <w:p w14:paraId="67409324"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2024</w:t>
            </w:r>
            <w:r w:rsidRPr="003167F2">
              <w:rPr>
                <w:rFonts w:ascii="Times New Roman" w:hAnsi="Times New Roman" w:cs="Times New Roman"/>
                <w:sz w:val="18"/>
                <w:szCs w:val="18"/>
              </w:rPr>
              <w:t>年</w:t>
            </w:r>
            <w:r w:rsidRPr="003167F2">
              <w:rPr>
                <w:rFonts w:ascii="Times New Roman" w:hAnsi="Times New Roman" w:cs="Times New Roman"/>
                <w:sz w:val="18"/>
                <w:szCs w:val="18"/>
              </w:rPr>
              <w:t>1-9</w:t>
            </w:r>
            <w:r w:rsidRPr="003167F2">
              <w:rPr>
                <w:rFonts w:ascii="Times New Roman" w:hAnsi="Times New Roman" w:cs="Times New Roman"/>
                <w:sz w:val="18"/>
                <w:szCs w:val="18"/>
              </w:rPr>
              <w:t>月</w:t>
            </w:r>
          </w:p>
        </w:tc>
        <w:tc>
          <w:tcPr>
            <w:tcW w:w="1276" w:type="dxa"/>
            <w:noWrap/>
            <w:tcMar>
              <w:top w:w="0" w:type="dxa"/>
              <w:left w:w="108" w:type="dxa"/>
              <w:bottom w:w="0" w:type="dxa"/>
              <w:right w:w="108" w:type="dxa"/>
            </w:tcMar>
            <w:vAlign w:val="center"/>
            <w:hideMark/>
          </w:tcPr>
          <w:p w14:paraId="3359C23E" w14:textId="77777777" w:rsidR="0084586C" w:rsidRPr="009D6B65" w:rsidRDefault="00000000">
            <w:pPr>
              <w:pStyle w:val="a3"/>
              <w:spacing w:before="0" w:beforeAutospacing="0" w:after="0" w:afterAutospacing="0"/>
              <w:jc w:val="center"/>
              <w:rPr>
                <w:rFonts w:ascii="Times New Roman" w:hAnsi="Times New Roman" w:cs="Times New Roman"/>
                <w:sz w:val="18"/>
                <w:szCs w:val="18"/>
              </w:rPr>
            </w:pPr>
            <w:r w:rsidRPr="009D6B65">
              <w:rPr>
                <w:rFonts w:ascii="Times New Roman" w:hAnsi="Times New Roman" w:cs="Times New Roman"/>
                <w:sz w:val="18"/>
                <w:szCs w:val="18"/>
              </w:rPr>
              <w:t>同比变动</w:t>
            </w:r>
          </w:p>
        </w:tc>
        <w:tc>
          <w:tcPr>
            <w:tcW w:w="3538" w:type="dxa"/>
            <w:noWrap/>
            <w:tcMar>
              <w:top w:w="0" w:type="dxa"/>
              <w:left w:w="108" w:type="dxa"/>
              <w:bottom w:w="0" w:type="dxa"/>
              <w:right w:w="108" w:type="dxa"/>
            </w:tcMar>
            <w:vAlign w:val="center"/>
            <w:hideMark/>
          </w:tcPr>
          <w:p w14:paraId="157D8929" w14:textId="77777777" w:rsidR="0084586C" w:rsidRPr="003167F2" w:rsidRDefault="00000000">
            <w:pPr>
              <w:pStyle w:val="a3"/>
              <w:spacing w:before="0" w:beforeAutospacing="0" w:after="0" w:afterAutospacing="0"/>
              <w:jc w:val="center"/>
              <w:rPr>
                <w:rFonts w:ascii="Times New Roman" w:hAnsi="Times New Roman" w:cs="Times New Roman"/>
                <w:sz w:val="18"/>
                <w:szCs w:val="18"/>
              </w:rPr>
            </w:pPr>
            <w:r w:rsidRPr="003167F2">
              <w:rPr>
                <w:rFonts w:ascii="Times New Roman" w:hAnsi="Times New Roman" w:cs="Times New Roman"/>
                <w:sz w:val="18"/>
                <w:szCs w:val="18"/>
              </w:rPr>
              <w:t>变动原因说明</w:t>
            </w:r>
          </w:p>
        </w:tc>
      </w:tr>
      <w:tr w:rsidR="0084586C" w:rsidRPr="003167F2" w14:paraId="7A48B4CB" w14:textId="77777777" w:rsidTr="00583267">
        <w:trPr>
          <w:divId w:val="1234857293"/>
          <w:trHeight w:val="324"/>
        </w:trPr>
        <w:tc>
          <w:tcPr>
            <w:tcW w:w="1526" w:type="dxa"/>
            <w:noWrap/>
            <w:tcMar>
              <w:top w:w="0" w:type="dxa"/>
              <w:left w:w="108" w:type="dxa"/>
              <w:bottom w:w="0" w:type="dxa"/>
              <w:right w:w="108" w:type="dxa"/>
            </w:tcMar>
            <w:vAlign w:val="center"/>
            <w:hideMark/>
          </w:tcPr>
          <w:p w14:paraId="03EC7DD7"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经营活动产生的现金流量净额</w:t>
            </w:r>
          </w:p>
        </w:tc>
        <w:tc>
          <w:tcPr>
            <w:tcW w:w="1701" w:type="dxa"/>
            <w:noWrap/>
            <w:tcMar>
              <w:top w:w="0" w:type="dxa"/>
              <w:left w:w="108" w:type="dxa"/>
              <w:bottom w:w="0" w:type="dxa"/>
              <w:right w:w="108" w:type="dxa"/>
            </w:tcMar>
            <w:vAlign w:val="center"/>
            <w:hideMark/>
          </w:tcPr>
          <w:p w14:paraId="22A45209"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-12,888,573.71</w:t>
            </w:r>
          </w:p>
        </w:tc>
        <w:tc>
          <w:tcPr>
            <w:tcW w:w="1559" w:type="dxa"/>
            <w:noWrap/>
            <w:tcMar>
              <w:top w:w="0" w:type="dxa"/>
              <w:left w:w="108" w:type="dxa"/>
              <w:bottom w:w="0" w:type="dxa"/>
              <w:right w:w="108" w:type="dxa"/>
            </w:tcMar>
            <w:vAlign w:val="center"/>
            <w:hideMark/>
          </w:tcPr>
          <w:p w14:paraId="14EBEE33"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285,810,644.30</w:t>
            </w:r>
          </w:p>
        </w:tc>
        <w:tc>
          <w:tcPr>
            <w:tcW w:w="1276" w:type="dxa"/>
            <w:noWrap/>
            <w:tcMar>
              <w:top w:w="0" w:type="dxa"/>
              <w:left w:w="108" w:type="dxa"/>
              <w:bottom w:w="0" w:type="dxa"/>
              <w:right w:w="108" w:type="dxa"/>
            </w:tcMar>
            <w:vAlign w:val="center"/>
            <w:hideMark/>
          </w:tcPr>
          <w:p w14:paraId="3A1DE695" w14:textId="77777777" w:rsidR="0084586C" w:rsidRPr="009D6B65" w:rsidRDefault="00000000">
            <w:pPr>
              <w:pStyle w:val="a3"/>
              <w:spacing w:before="0" w:beforeAutospacing="0" w:after="0" w:afterAutospacing="0"/>
              <w:jc w:val="center"/>
              <w:rPr>
                <w:rFonts w:ascii="Times New Roman" w:hAnsi="Times New Roman" w:cs="Times New Roman"/>
                <w:sz w:val="18"/>
                <w:szCs w:val="18"/>
              </w:rPr>
            </w:pPr>
            <w:r w:rsidRPr="009D6B65">
              <w:rPr>
                <w:rFonts w:ascii="Times New Roman" w:hAnsi="Times New Roman" w:cs="Times New Roman"/>
                <w:sz w:val="18"/>
                <w:szCs w:val="18"/>
              </w:rPr>
              <w:t>-104.51%</w:t>
            </w:r>
          </w:p>
        </w:tc>
        <w:tc>
          <w:tcPr>
            <w:tcW w:w="3538" w:type="dxa"/>
            <w:noWrap/>
            <w:tcMar>
              <w:top w:w="0" w:type="dxa"/>
              <w:left w:w="108" w:type="dxa"/>
              <w:bottom w:w="0" w:type="dxa"/>
              <w:right w:w="108" w:type="dxa"/>
            </w:tcMar>
            <w:vAlign w:val="center"/>
            <w:hideMark/>
          </w:tcPr>
          <w:p w14:paraId="2823A39E"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主要原因系本期经营活动现金流入较去年同期减少所致</w:t>
            </w:r>
          </w:p>
        </w:tc>
      </w:tr>
      <w:tr w:rsidR="0084586C" w:rsidRPr="003167F2" w14:paraId="14F998BE" w14:textId="77777777" w:rsidTr="00583267">
        <w:trPr>
          <w:divId w:val="1234857293"/>
          <w:trHeight w:val="324"/>
        </w:trPr>
        <w:tc>
          <w:tcPr>
            <w:tcW w:w="1526" w:type="dxa"/>
            <w:noWrap/>
            <w:tcMar>
              <w:top w:w="0" w:type="dxa"/>
              <w:left w:w="108" w:type="dxa"/>
              <w:bottom w:w="0" w:type="dxa"/>
              <w:right w:w="108" w:type="dxa"/>
            </w:tcMar>
            <w:vAlign w:val="center"/>
            <w:hideMark/>
          </w:tcPr>
          <w:p w14:paraId="524CCC20"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投资活动产生的现金流量净额</w:t>
            </w:r>
          </w:p>
        </w:tc>
        <w:tc>
          <w:tcPr>
            <w:tcW w:w="1701" w:type="dxa"/>
            <w:noWrap/>
            <w:tcMar>
              <w:top w:w="0" w:type="dxa"/>
              <w:left w:w="108" w:type="dxa"/>
              <w:bottom w:w="0" w:type="dxa"/>
              <w:right w:w="108" w:type="dxa"/>
            </w:tcMar>
            <w:vAlign w:val="center"/>
            <w:hideMark/>
          </w:tcPr>
          <w:p w14:paraId="673FD58B"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-35,374,519.22</w:t>
            </w:r>
          </w:p>
        </w:tc>
        <w:tc>
          <w:tcPr>
            <w:tcW w:w="1559" w:type="dxa"/>
            <w:noWrap/>
            <w:tcMar>
              <w:top w:w="0" w:type="dxa"/>
              <w:left w:w="108" w:type="dxa"/>
              <w:bottom w:w="0" w:type="dxa"/>
              <w:right w:w="108" w:type="dxa"/>
            </w:tcMar>
            <w:vAlign w:val="center"/>
            <w:hideMark/>
          </w:tcPr>
          <w:p w14:paraId="16F0213F"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-181,443,506.54</w:t>
            </w:r>
          </w:p>
        </w:tc>
        <w:tc>
          <w:tcPr>
            <w:tcW w:w="1276" w:type="dxa"/>
            <w:noWrap/>
            <w:tcMar>
              <w:top w:w="0" w:type="dxa"/>
              <w:left w:w="108" w:type="dxa"/>
              <w:bottom w:w="0" w:type="dxa"/>
              <w:right w:w="108" w:type="dxa"/>
            </w:tcMar>
            <w:vAlign w:val="center"/>
            <w:hideMark/>
          </w:tcPr>
          <w:p w14:paraId="15382902" w14:textId="11825436" w:rsidR="0084586C" w:rsidRPr="009D6B65" w:rsidRDefault="00000000">
            <w:pPr>
              <w:pStyle w:val="a3"/>
              <w:spacing w:before="0" w:beforeAutospacing="0" w:after="0" w:afterAutospacing="0"/>
              <w:jc w:val="center"/>
              <w:rPr>
                <w:rFonts w:ascii="Times New Roman" w:hAnsi="Times New Roman" w:cs="Times New Roman"/>
                <w:sz w:val="18"/>
                <w:szCs w:val="18"/>
              </w:rPr>
            </w:pPr>
            <w:r w:rsidRPr="009D6B65">
              <w:rPr>
                <w:rFonts w:ascii="Times New Roman" w:hAnsi="Times New Roman" w:cs="Times New Roman"/>
                <w:sz w:val="18"/>
                <w:szCs w:val="18"/>
              </w:rPr>
              <w:t>80.50%</w:t>
            </w:r>
          </w:p>
        </w:tc>
        <w:tc>
          <w:tcPr>
            <w:tcW w:w="3538" w:type="dxa"/>
            <w:noWrap/>
            <w:tcMar>
              <w:top w:w="0" w:type="dxa"/>
              <w:left w:w="108" w:type="dxa"/>
              <w:bottom w:w="0" w:type="dxa"/>
              <w:right w:w="108" w:type="dxa"/>
            </w:tcMar>
            <w:vAlign w:val="center"/>
            <w:hideMark/>
          </w:tcPr>
          <w:p w14:paraId="2689F145"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主要原因系本期收回投资款增加，支付投资款减少所致</w:t>
            </w:r>
          </w:p>
        </w:tc>
      </w:tr>
      <w:tr w:rsidR="0084586C" w:rsidRPr="003167F2" w14:paraId="33D6C74B" w14:textId="77777777" w:rsidTr="00583267">
        <w:trPr>
          <w:divId w:val="1234857293"/>
          <w:trHeight w:val="368"/>
        </w:trPr>
        <w:tc>
          <w:tcPr>
            <w:tcW w:w="1526" w:type="dxa"/>
            <w:noWrap/>
            <w:tcMar>
              <w:top w:w="0" w:type="dxa"/>
              <w:left w:w="108" w:type="dxa"/>
              <w:bottom w:w="0" w:type="dxa"/>
              <w:right w:w="108" w:type="dxa"/>
            </w:tcMar>
            <w:vAlign w:val="center"/>
            <w:hideMark/>
          </w:tcPr>
          <w:p w14:paraId="46657F19"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筹资活动产生的现金流量净额</w:t>
            </w:r>
          </w:p>
        </w:tc>
        <w:tc>
          <w:tcPr>
            <w:tcW w:w="1701" w:type="dxa"/>
            <w:noWrap/>
            <w:tcMar>
              <w:top w:w="0" w:type="dxa"/>
              <w:left w:w="108" w:type="dxa"/>
              <w:bottom w:w="0" w:type="dxa"/>
              <w:right w:w="108" w:type="dxa"/>
            </w:tcMar>
            <w:vAlign w:val="center"/>
            <w:hideMark/>
          </w:tcPr>
          <w:p w14:paraId="3EC9C643"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-224,898,175.76</w:t>
            </w:r>
          </w:p>
        </w:tc>
        <w:tc>
          <w:tcPr>
            <w:tcW w:w="1559" w:type="dxa"/>
            <w:noWrap/>
            <w:tcMar>
              <w:top w:w="0" w:type="dxa"/>
              <w:left w:w="108" w:type="dxa"/>
              <w:bottom w:w="0" w:type="dxa"/>
              <w:right w:w="108" w:type="dxa"/>
            </w:tcMar>
            <w:vAlign w:val="center"/>
            <w:hideMark/>
          </w:tcPr>
          <w:p w14:paraId="5DC7CC8F" w14:textId="77777777" w:rsidR="0084586C" w:rsidRPr="003167F2" w:rsidRDefault="00000000">
            <w:pPr>
              <w:pStyle w:val="a3"/>
              <w:spacing w:before="0" w:beforeAutospacing="0" w:after="0" w:afterAutospacing="0"/>
              <w:jc w:val="right"/>
              <w:rPr>
                <w:rFonts w:ascii="Times New Roman" w:hAnsi="Times New Roman" w:cs="Times New Roman"/>
                <w:sz w:val="18"/>
                <w:szCs w:val="18"/>
              </w:rPr>
            </w:pPr>
            <w:r w:rsidRPr="003167F2">
              <w:rPr>
                <w:rFonts w:ascii="Times New Roman" w:hAnsi="Times New Roman" w:cs="Times New Roman"/>
                <w:sz w:val="18"/>
                <w:szCs w:val="18"/>
              </w:rPr>
              <w:t>-405,274,248.59</w:t>
            </w:r>
          </w:p>
        </w:tc>
        <w:tc>
          <w:tcPr>
            <w:tcW w:w="1276" w:type="dxa"/>
            <w:noWrap/>
            <w:tcMar>
              <w:top w:w="0" w:type="dxa"/>
              <w:left w:w="108" w:type="dxa"/>
              <w:bottom w:w="0" w:type="dxa"/>
              <w:right w:w="108" w:type="dxa"/>
            </w:tcMar>
            <w:vAlign w:val="center"/>
            <w:hideMark/>
          </w:tcPr>
          <w:p w14:paraId="54FF6A15" w14:textId="4FE557DC" w:rsidR="0084586C" w:rsidRPr="009D6B65" w:rsidRDefault="00000000">
            <w:pPr>
              <w:pStyle w:val="a3"/>
              <w:spacing w:before="0" w:beforeAutospacing="0" w:after="0" w:afterAutospacing="0"/>
              <w:jc w:val="center"/>
              <w:rPr>
                <w:rFonts w:ascii="Times New Roman" w:hAnsi="Times New Roman" w:cs="Times New Roman"/>
                <w:sz w:val="18"/>
                <w:szCs w:val="18"/>
              </w:rPr>
            </w:pPr>
            <w:r w:rsidRPr="009D6B65">
              <w:rPr>
                <w:rFonts w:ascii="Times New Roman" w:hAnsi="Times New Roman" w:cs="Times New Roman"/>
                <w:sz w:val="18"/>
                <w:szCs w:val="18"/>
              </w:rPr>
              <w:t>44.51%</w:t>
            </w:r>
          </w:p>
        </w:tc>
        <w:tc>
          <w:tcPr>
            <w:tcW w:w="3538" w:type="dxa"/>
            <w:noWrap/>
            <w:tcMar>
              <w:top w:w="0" w:type="dxa"/>
              <w:left w:w="108" w:type="dxa"/>
              <w:bottom w:w="0" w:type="dxa"/>
              <w:right w:w="108" w:type="dxa"/>
            </w:tcMar>
            <w:vAlign w:val="center"/>
            <w:hideMark/>
          </w:tcPr>
          <w:p w14:paraId="65958330" w14:textId="77777777" w:rsidR="0084586C" w:rsidRPr="003167F2" w:rsidRDefault="00000000">
            <w:pPr>
              <w:pStyle w:val="a3"/>
              <w:spacing w:before="0" w:beforeAutospacing="0" w:after="0" w:afterAutospacing="0"/>
              <w:rPr>
                <w:rFonts w:ascii="Times New Roman" w:hAnsi="Times New Roman" w:cs="Times New Roman"/>
                <w:sz w:val="18"/>
                <w:szCs w:val="18"/>
              </w:rPr>
            </w:pPr>
            <w:r w:rsidRPr="003167F2">
              <w:rPr>
                <w:rFonts w:ascii="Times New Roman" w:hAnsi="Times New Roman" w:cs="Times New Roman"/>
                <w:sz w:val="18"/>
                <w:szCs w:val="18"/>
              </w:rPr>
              <w:t>主要原因系本期归还银行贷款较去年同期减少所致</w:t>
            </w:r>
          </w:p>
        </w:tc>
      </w:tr>
    </w:tbl>
    <w:p w14:paraId="4101B79C" w14:textId="77777777" w:rsidR="00DE5360" w:rsidRDefault="00000000">
      <w:pPr>
        <w:pStyle w:val="headingh1"/>
        <w:spacing w:before="300" w:after="300" w:line="320" w:lineRule="exact"/>
        <w:rPr>
          <w:rFonts w:ascii="宋体" w:eastAsia="宋体" w:hAnsi="宋体" w:cs="宋体" w:hint="eastAsia"/>
          <w:b/>
          <w:bCs/>
          <w:sz w:val="24"/>
          <w:szCs w:val="24"/>
        </w:rPr>
      </w:pPr>
      <w:bookmarkStart w:id="4" w:name="_Toc988893"/>
      <w:r>
        <w:rPr>
          <w:rFonts w:ascii="宋体" w:eastAsia="宋体" w:hAnsi="宋体" w:cs="宋体"/>
          <w:b/>
          <w:bCs/>
          <w:sz w:val="24"/>
          <w:szCs w:val="24"/>
        </w:rPr>
        <w:t>二、股东信息</w:t>
      </w:r>
      <w:bookmarkEnd w:id="4"/>
    </w:p>
    <w:p w14:paraId="79EDA326" w14:textId="77777777" w:rsidR="00DE5360" w:rsidRDefault="00000000">
      <w:pPr>
        <w:pStyle w:val="2"/>
        <w:spacing w:before="300" w:after="300" w:line="280" w:lineRule="exact"/>
        <w:rPr>
          <w:rFonts w:ascii="宋体" w:eastAsia="宋体" w:hAnsi="宋体" w:cs="宋体" w:hint="eastAsia"/>
          <w:b/>
          <w:bCs/>
        </w:rPr>
      </w:pPr>
      <w:bookmarkStart w:id="5" w:name="_Toc988894"/>
      <w:r>
        <w:rPr>
          <w:rFonts w:ascii="宋体" w:eastAsia="宋体" w:hAnsi="宋体" w:cs="宋体"/>
          <w:b/>
          <w:bCs/>
        </w:rPr>
        <w:t>（一） 普通股股东总数和表决权恢复的优先股股东数量及前十名股东持股情况表</w:t>
      </w:r>
      <w:bookmarkEnd w:id="5"/>
    </w:p>
    <w:p w14:paraId="2C98F3F3" w14:textId="77777777" w:rsidR="00DE5360"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单位：股</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558"/>
        <w:gridCol w:w="1196"/>
        <w:gridCol w:w="1377"/>
        <w:gridCol w:w="1377"/>
        <w:gridCol w:w="1377"/>
        <w:gridCol w:w="1377"/>
      </w:tblGrid>
      <w:tr w:rsidR="00DE5360" w:rsidRPr="003167F2" w14:paraId="27CA3FE4" w14:textId="77777777" w:rsidTr="003167F2">
        <w:trPr>
          <w:trHeight w:val="240"/>
          <w:jc w:val="center"/>
        </w:trPr>
        <w:tc>
          <w:tcPr>
            <w:tcW w:w="293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2D37099"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报告期末普通股股东总数</w:t>
            </w:r>
          </w:p>
        </w:tc>
        <w:tc>
          <w:tcPr>
            <w:tcW w:w="1196" w:type="dxa"/>
            <w:tcBorders>
              <w:top w:val="single" w:sz="2" w:space="0" w:color="auto"/>
              <w:left w:val="single" w:sz="2" w:space="0" w:color="auto"/>
              <w:bottom w:val="single" w:sz="2" w:space="0" w:color="auto"/>
              <w:right w:val="single" w:sz="2" w:space="0" w:color="auto"/>
            </w:tcBorders>
            <w:vAlign w:val="center"/>
          </w:tcPr>
          <w:p w14:paraId="04933D5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41,556</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FA58023"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报告期末表决权恢复的优先股股东总数（如有）</w:t>
            </w:r>
          </w:p>
        </w:tc>
        <w:tc>
          <w:tcPr>
            <w:tcW w:w="1377" w:type="dxa"/>
            <w:tcBorders>
              <w:top w:val="single" w:sz="2" w:space="0" w:color="auto"/>
              <w:left w:val="single" w:sz="2" w:space="0" w:color="auto"/>
              <w:bottom w:val="single" w:sz="2" w:space="0" w:color="auto"/>
              <w:right w:val="single" w:sz="2" w:space="0" w:color="auto"/>
            </w:tcBorders>
            <w:vAlign w:val="center"/>
          </w:tcPr>
          <w:p w14:paraId="2B31926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r>
      <w:tr w:rsidR="00DE5360" w:rsidRPr="003167F2" w14:paraId="014BB8F6" w14:textId="77777777" w:rsidTr="003167F2">
        <w:trPr>
          <w:trHeight w:val="240"/>
          <w:jc w:val="center"/>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1501CE15"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前</w:t>
            </w:r>
            <w:r w:rsidRPr="003167F2">
              <w:rPr>
                <w:rFonts w:ascii="Times New Roman" w:eastAsia="宋体" w:hAnsi="Times New Roman" w:cs="Times New Roman"/>
                <w:sz w:val="18"/>
                <w:szCs w:val="18"/>
              </w:rPr>
              <w:t>10</w:t>
            </w:r>
            <w:r w:rsidRPr="003167F2">
              <w:rPr>
                <w:rFonts w:ascii="Times New Roman" w:eastAsia="宋体" w:hAnsi="Times New Roman" w:cs="Times New Roman"/>
                <w:sz w:val="18"/>
                <w:szCs w:val="18"/>
              </w:rPr>
              <w:t>名股东持股情况（不含通过转融通出借股份）</w:t>
            </w:r>
          </w:p>
        </w:tc>
      </w:tr>
      <w:tr w:rsidR="00DE5360" w:rsidRPr="003167F2" w14:paraId="78AD5625" w14:textId="77777777" w:rsidTr="003167F2">
        <w:trPr>
          <w:trHeight w:val="240"/>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1036F79"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股东名称</w:t>
            </w:r>
          </w:p>
        </w:tc>
        <w:tc>
          <w:tcPr>
            <w:tcW w:w="155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D85CB3"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股东性质</w:t>
            </w:r>
          </w:p>
        </w:tc>
        <w:tc>
          <w:tcPr>
            <w:tcW w:w="119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668FD4C"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C9FDEB"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1EC16A"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持有有限</w:t>
            </w:r>
            <w:proofErr w:type="gramStart"/>
            <w:r w:rsidRPr="003167F2">
              <w:rPr>
                <w:rFonts w:ascii="Times New Roman" w:eastAsia="宋体" w:hAnsi="Times New Roman" w:cs="Times New Roman"/>
                <w:sz w:val="18"/>
                <w:szCs w:val="18"/>
              </w:rPr>
              <w:t>售条件</w:t>
            </w:r>
            <w:proofErr w:type="gramEnd"/>
            <w:r w:rsidRPr="003167F2">
              <w:rPr>
                <w:rFonts w:ascii="Times New Roman" w:eastAsia="宋体" w:hAnsi="Times New Roman" w:cs="Times New Roman"/>
                <w:sz w:val="18"/>
                <w:szCs w:val="18"/>
              </w:rPr>
              <w:t>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AEEDD52"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质押、标记或冻结情况</w:t>
            </w:r>
          </w:p>
        </w:tc>
      </w:tr>
      <w:tr w:rsidR="00DE5360" w:rsidRPr="003167F2" w14:paraId="54C0EEDA" w14:textId="77777777" w:rsidTr="003167F2">
        <w:trPr>
          <w:trHeight w:val="240"/>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CCED4F6" w14:textId="77777777" w:rsidR="00DE5360" w:rsidRPr="003167F2" w:rsidRDefault="00DE5360">
            <w:pPr>
              <w:rPr>
                <w:rFonts w:ascii="Times New Roman" w:hAnsi="Times New Roman" w:cs="Times New Roman"/>
              </w:rPr>
            </w:pPr>
          </w:p>
        </w:tc>
        <w:tc>
          <w:tcPr>
            <w:tcW w:w="155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5CC9D3D" w14:textId="77777777" w:rsidR="00DE5360" w:rsidRPr="003167F2" w:rsidRDefault="00DE5360">
            <w:pPr>
              <w:rPr>
                <w:rFonts w:ascii="Times New Roman" w:hAnsi="Times New Roman" w:cs="Times New Roman"/>
              </w:rPr>
            </w:pPr>
          </w:p>
        </w:tc>
        <w:tc>
          <w:tcPr>
            <w:tcW w:w="119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5B8E5A7" w14:textId="77777777" w:rsidR="00DE5360" w:rsidRPr="003167F2" w:rsidRDefault="00DE5360">
            <w:pPr>
              <w:rPr>
                <w:rFonts w:ascii="Times New Roman"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4F363A" w14:textId="77777777" w:rsidR="00DE5360" w:rsidRPr="003167F2" w:rsidRDefault="00DE5360">
            <w:pPr>
              <w:rPr>
                <w:rFonts w:ascii="Times New Roman"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DFFA87" w14:textId="77777777" w:rsidR="00DE5360" w:rsidRPr="003167F2" w:rsidRDefault="00DE5360">
            <w:pPr>
              <w:rPr>
                <w:rFonts w:ascii="Times New Roman"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99AF45E"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股份状态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89DB1F5"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数量</w:t>
            </w:r>
          </w:p>
        </w:tc>
      </w:tr>
      <w:tr w:rsidR="00DE5360" w:rsidRPr="003167F2" w14:paraId="6F1BA738" w14:textId="77777777" w:rsidTr="003167F2">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0897FBF0" w14:textId="77777777" w:rsidR="00DE5360" w:rsidRPr="003167F2" w:rsidRDefault="00000000">
            <w:pPr>
              <w:spacing w:after="0" w:line="240" w:lineRule="exact"/>
              <w:rPr>
                <w:rFonts w:ascii="Times New Roman" w:eastAsia="宋体" w:hAnsi="Times New Roman" w:cs="Times New Roman"/>
                <w:sz w:val="18"/>
                <w:szCs w:val="18"/>
              </w:rPr>
            </w:pPr>
            <w:proofErr w:type="gramStart"/>
            <w:r w:rsidRPr="003167F2">
              <w:rPr>
                <w:rFonts w:ascii="Times New Roman" w:eastAsia="宋体" w:hAnsi="Times New Roman" w:cs="Times New Roman"/>
                <w:sz w:val="18"/>
                <w:szCs w:val="18"/>
              </w:rPr>
              <w:t>蓝润发展</w:t>
            </w:r>
            <w:proofErr w:type="gramEnd"/>
            <w:r w:rsidRPr="003167F2">
              <w:rPr>
                <w:rFonts w:ascii="Times New Roman" w:eastAsia="宋体" w:hAnsi="Times New Roman" w:cs="Times New Roman"/>
                <w:sz w:val="18"/>
                <w:szCs w:val="18"/>
              </w:rPr>
              <w:t>控股集团有限公司</w:t>
            </w:r>
          </w:p>
        </w:tc>
        <w:tc>
          <w:tcPr>
            <w:tcW w:w="1558" w:type="dxa"/>
            <w:tcBorders>
              <w:top w:val="single" w:sz="2" w:space="0" w:color="auto"/>
              <w:left w:val="single" w:sz="2" w:space="0" w:color="auto"/>
              <w:bottom w:val="single" w:sz="2" w:space="0" w:color="auto"/>
              <w:right w:val="single" w:sz="2" w:space="0" w:color="auto"/>
            </w:tcBorders>
            <w:vAlign w:val="center"/>
          </w:tcPr>
          <w:p w14:paraId="49A8D864"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境内非国有法人</w:t>
            </w:r>
          </w:p>
        </w:tc>
        <w:tc>
          <w:tcPr>
            <w:tcW w:w="1196" w:type="dxa"/>
            <w:tcBorders>
              <w:top w:val="single" w:sz="2" w:space="0" w:color="auto"/>
              <w:left w:val="single" w:sz="2" w:space="0" w:color="auto"/>
              <w:bottom w:val="single" w:sz="2" w:space="0" w:color="auto"/>
              <w:right w:val="single" w:sz="2" w:space="0" w:color="auto"/>
            </w:tcBorders>
            <w:vAlign w:val="center"/>
          </w:tcPr>
          <w:p w14:paraId="6D8242A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27.23%</w:t>
            </w:r>
          </w:p>
        </w:tc>
        <w:tc>
          <w:tcPr>
            <w:tcW w:w="1377" w:type="dxa"/>
            <w:tcBorders>
              <w:top w:val="single" w:sz="2" w:space="0" w:color="auto"/>
              <w:left w:val="single" w:sz="2" w:space="0" w:color="auto"/>
              <w:bottom w:val="single" w:sz="2" w:space="0" w:color="auto"/>
              <w:right w:val="single" w:sz="2" w:space="0" w:color="auto"/>
            </w:tcBorders>
            <w:vAlign w:val="center"/>
          </w:tcPr>
          <w:p w14:paraId="3942ED3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293,885,800</w:t>
            </w:r>
          </w:p>
        </w:tc>
        <w:tc>
          <w:tcPr>
            <w:tcW w:w="1377" w:type="dxa"/>
            <w:tcBorders>
              <w:top w:val="single" w:sz="2" w:space="0" w:color="auto"/>
              <w:left w:val="single" w:sz="2" w:space="0" w:color="auto"/>
              <w:bottom w:val="single" w:sz="2" w:space="0" w:color="auto"/>
              <w:right w:val="single" w:sz="2" w:space="0" w:color="auto"/>
            </w:tcBorders>
            <w:vAlign w:val="center"/>
          </w:tcPr>
          <w:p w14:paraId="5792F87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3C531B37"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质押</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冻结</w:t>
            </w:r>
          </w:p>
        </w:tc>
        <w:tc>
          <w:tcPr>
            <w:tcW w:w="1377" w:type="dxa"/>
            <w:tcBorders>
              <w:top w:val="single" w:sz="2" w:space="0" w:color="auto"/>
              <w:left w:val="single" w:sz="2" w:space="0" w:color="auto"/>
              <w:bottom w:val="single" w:sz="2" w:space="0" w:color="auto"/>
              <w:right w:val="single" w:sz="2" w:space="0" w:color="auto"/>
            </w:tcBorders>
            <w:vAlign w:val="center"/>
          </w:tcPr>
          <w:p w14:paraId="5B47DDF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99,799,217</w:t>
            </w:r>
          </w:p>
        </w:tc>
      </w:tr>
      <w:tr w:rsidR="00DE5360" w:rsidRPr="003167F2" w14:paraId="2123F35E" w14:textId="77777777" w:rsidTr="003167F2">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12EB02A9"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莱阳银龙投资有限公司</w:t>
            </w:r>
          </w:p>
        </w:tc>
        <w:tc>
          <w:tcPr>
            <w:tcW w:w="1558" w:type="dxa"/>
            <w:tcBorders>
              <w:top w:val="single" w:sz="2" w:space="0" w:color="auto"/>
              <w:left w:val="single" w:sz="2" w:space="0" w:color="auto"/>
              <w:bottom w:val="single" w:sz="2" w:space="0" w:color="auto"/>
              <w:right w:val="single" w:sz="2" w:space="0" w:color="auto"/>
            </w:tcBorders>
            <w:vAlign w:val="center"/>
          </w:tcPr>
          <w:p w14:paraId="5CD1D5D9"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境内非国有法人</w:t>
            </w:r>
          </w:p>
        </w:tc>
        <w:tc>
          <w:tcPr>
            <w:tcW w:w="1196" w:type="dxa"/>
            <w:tcBorders>
              <w:top w:val="single" w:sz="2" w:space="0" w:color="auto"/>
              <w:left w:val="single" w:sz="2" w:space="0" w:color="auto"/>
              <w:bottom w:val="single" w:sz="2" w:space="0" w:color="auto"/>
              <w:right w:val="single" w:sz="2" w:space="0" w:color="auto"/>
            </w:tcBorders>
            <w:vAlign w:val="center"/>
          </w:tcPr>
          <w:p w14:paraId="7905D87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7.29%</w:t>
            </w:r>
          </w:p>
        </w:tc>
        <w:tc>
          <w:tcPr>
            <w:tcW w:w="1377" w:type="dxa"/>
            <w:tcBorders>
              <w:top w:val="single" w:sz="2" w:space="0" w:color="auto"/>
              <w:left w:val="single" w:sz="2" w:space="0" w:color="auto"/>
              <w:bottom w:val="single" w:sz="2" w:space="0" w:color="auto"/>
              <w:right w:val="single" w:sz="2" w:space="0" w:color="auto"/>
            </w:tcBorders>
            <w:vAlign w:val="center"/>
          </w:tcPr>
          <w:p w14:paraId="704E705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78,676,000</w:t>
            </w:r>
          </w:p>
        </w:tc>
        <w:tc>
          <w:tcPr>
            <w:tcW w:w="1377" w:type="dxa"/>
            <w:tcBorders>
              <w:top w:val="single" w:sz="2" w:space="0" w:color="auto"/>
              <w:left w:val="single" w:sz="2" w:space="0" w:color="auto"/>
              <w:bottom w:val="single" w:sz="2" w:space="0" w:color="auto"/>
              <w:right w:val="single" w:sz="2" w:space="0" w:color="auto"/>
            </w:tcBorders>
            <w:vAlign w:val="center"/>
          </w:tcPr>
          <w:p w14:paraId="0C38F0C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7F7AED04"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14:paraId="29E3BF0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78,676,000.00</w:t>
            </w:r>
          </w:p>
        </w:tc>
      </w:tr>
      <w:tr w:rsidR="00DE5360" w:rsidRPr="003167F2" w14:paraId="4CA95E0E" w14:textId="77777777" w:rsidTr="003167F2">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7B3C1ABC"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青岛</w:t>
            </w:r>
            <w:proofErr w:type="gramStart"/>
            <w:r w:rsidRPr="003167F2">
              <w:rPr>
                <w:rFonts w:ascii="Times New Roman" w:eastAsia="宋体" w:hAnsi="Times New Roman" w:cs="Times New Roman"/>
                <w:sz w:val="18"/>
                <w:szCs w:val="18"/>
              </w:rPr>
              <w:t>洪亨亚</w:t>
            </w:r>
            <w:proofErr w:type="gramEnd"/>
            <w:r w:rsidRPr="003167F2">
              <w:rPr>
                <w:rFonts w:ascii="Times New Roman" w:eastAsia="宋体" w:hAnsi="Times New Roman" w:cs="Times New Roman"/>
                <w:sz w:val="18"/>
                <w:szCs w:val="18"/>
              </w:rPr>
              <w:t>和实业有限公司</w:t>
            </w:r>
          </w:p>
        </w:tc>
        <w:tc>
          <w:tcPr>
            <w:tcW w:w="1558" w:type="dxa"/>
            <w:tcBorders>
              <w:top w:val="single" w:sz="2" w:space="0" w:color="auto"/>
              <w:left w:val="single" w:sz="2" w:space="0" w:color="auto"/>
              <w:bottom w:val="single" w:sz="2" w:space="0" w:color="auto"/>
              <w:right w:val="single" w:sz="2" w:space="0" w:color="auto"/>
            </w:tcBorders>
            <w:vAlign w:val="center"/>
          </w:tcPr>
          <w:p w14:paraId="4BDAAA56"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境内非国有法人</w:t>
            </w:r>
          </w:p>
        </w:tc>
        <w:tc>
          <w:tcPr>
            <w:tcW w:w="1196" w:type="dxa"/>
            <w:tcBorders>
              <w:top w:val="single" w:sz="2" w:space="0" w:color="auto"/>
              <w:left w:val="single" w:sz="2" w:space="0" w:color="auto"/>
              <w:bottom w:val="single" w:sz="2" w:space="0" w:color="auto"/>
              <w:right w:val="single" w:sz="2" w:space="0" w:color="auto"/>
            </w:tcBorders>
            <w:vAlign w:val="center"/>
          </w:tcPr>
          <w:p w14:paraId="1EC591D1"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5.53%</w:t>
            </w:r>
          </w:p>
        </w:tc>
        <w:tc>
          <w:tcPr>
            <w:tcW w:w="1377" w:type="dxa"/>
            <w:tcBorders>
              <w:top w:val="single" w:sz="2" w:space="0" w:color="auto"/>
              <w:left w:val="single" w:sz="2" w:space="0" w:color="auto"/>
              <w:bottom w:val="single" w:sz="2" w:space="0" w:color="auto"/>
              <w:right w:val="single" w:sz="2" w:space="0" w:color="auto"/>
            </w:tcBorders>
            <w:vAlign w:val="center"/>
          </w:tcPr>
          <w:p w14:paraId="1C77B9F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59,714,200</w:t>
            </w:r>
          </w:p>
        </w:tc>
        <w:tc>
          <w:tcPr>
            <w:tcW w:w="1377" w:type="dxa"/>
            <w:tcBorders>
              <w:top w:val="single" w:sz="2" w:space="0" w:color="auto"/>
              <w:left w:val="single" w:sz="2" w:space="0" w:color="auto"/>
              <w:bottom w:val="single" w:sz="2" w:space="0" w:color="auto"/>
              <w:right w:val="single" w:sz="2" w:space="0" w:color="auto"/>
            </w:tcBorders>
            <w:vAlign w:val="center"/>
          </w:tcPr>
          <w:p w14:paraId="38263E0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2E2671B4"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14:paraId="13E4D41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59,714,200.00</w:t>
            </w:r>
          </w:p>
        </w:tc>
      </w:tr>
      <w:tr w:rsidR="00DE5360" w:rsidRPr="003167F2" w14:paraId="78FADE5B" w14:textId="77777777" w:rsidTr="003167F2">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188A27EA"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深圳市</w:t>
            </w:r>
            <w:proofErr w:type="gramStart"/>
            <w:r w:rsidRPr="003167F2">
              <w:rPr>
                <w:rFonts w:ascii="Times New Roman" w:eastAsia="宋体" w:hAnsi="Times New Roman" w:cs="Times New Roman"/>
                <w:sz w:val="18"/>
                <w:szCs w:val="18"/>
              </w:rPr>
              <w:t>钜珲</w:t>
            </w:r>
            <w:proofErr w:type="gramEnd"/>
            <w:r w:rsidRPr="003167F2">
              <w:rPr>
                <w:rFonts w:ascii="Times New Roman" w:eastAsia="宋体" w:hAnsi="Times New Roman" w:cs="Times New Roman"/>
                <w:sz w:val="18"/>
                <w:szCs w:val="18"/>
              </w:rPr>
              <w:t>实业有限公司</w:t>
            </w:r>
          </w:p>
        </w:tc>
        <w:tc>
          <w:tcPr>
            <w:tcW w:w="1558" w:type="dxa"/>
            <w:tcBorders>
              <w:top w:val="single" w:sz="2" w:space="0" w:color="auto"/>
              <w:left w:val="single" w:sz="2" w:space="0" w:color="auto"/>
              <w:bottom w:val="single" w:sz="2" w:space="0" w:color="auto"/>
              <w:right w:val="single" w:sz="2" w:space="0" w:color="auto"/>
            </w:tcBorders>
            <w:vAlign w:val="center"/>
          </w:tcPr>
          <w:p w14:paraId="0729F3E8"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境内非国有法人</w:t>
            </w:r>
          </w:p>
        </w:tc>
        <w:tc>
          <w:tcPr>
            <w:tcW w:w="1196" w:type="dxa"/>
            <w:tcBorders>
              <w:top w:val="single" w:sz="2" w:space="0" w:color="auto"/>
              <w:left w:val="single" w:sz="2" w:space="0" w:color="auto"/>
              <w:bottom w:val="single" w:sz="2" w:space="0" w:color="auto"/>
              <w:right w:val="single" w:sz="2" w:space="0" w:color="auto"/>
            </w:tcBorders>
            <w:vAlign w:val="center"/>
          </w:tcPr>
          <w:p w14:paraId="6F7ED21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2.75%</w:t>
            </w:r>
          </w:p>
        </w:tc>
        <w:tc>
          <w:tcPr>
            <w:tcW w:w="1377" w:type="dxa"/>
            <w:tcBorders>
              <w:top w:val="single" w:sz="2" w:space="0" w:color="auto"/>
              <w:left w:val="single" w:sz="2" w:space="0" w:color="auto"/>
              <w:bottom w:val="single" w:sz="2" w:space="0" w:color="auto"/>
              <w:right w:val="single" w:sz="2" w:space="0" w:color="auto"/>
            </w:tcBorders>
            <w:vAlign w:val="center"/>
          </w:tcPr>
          <w:p w14:paraId="6F4E88C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29,636,667</w:t>
            </w:r>
          </w:p>
        </w:tc>
        <w:tc>
          <w:tcPr>
            <w:tcW w:w="1377" w:type="dxa"/>
            <w:tcBorders>
              <w:top w:val="single" w:sz="2" w:space="0" w:color="auto"/>
              <w:left w:val="single" w:sz="2" w:space="0" w:color="auto"/>
              <w:bottom w:val="single" w:sz="2" w:space="0" w:color="auto"/>
              <w:right w:val="single" w:sz="2" w:space="0" w:color="auto"/>
            </w:tcBorders>
            <w:vAlign w:val="center"/>
          </w:tcPr>
          <w:p w14:paraId="32E244F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2D7D59C8"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3CEA062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r>
      <w:tr w:rsidR="00DE5360" w:rsidRPr="003167F2" w14:paraId="37899621" w14:textId="77777777" w:rsidTr="003167F2">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4B31413E" w14:textId="77777777" w:rsidR="00DE5360" w:rsidRPr="003167F2" w:rsidRDefault="00000000">
            <w:pPr>
              <w:spacing w:after="0" w:line="240" w:lineRule="exact"/>
              <w:rPr>
                <w:rFonts w:ascii="Times New Roman" w:eastAsia="宋体" w:hAnsi="Times New Roman" w:cs="Times New Roman"/>
                <w:sz w:val="18"/>
                <w:szCs w:val="18"/>
              </w:rPr>
            </w:pPr>
            <w:proofErr w:type="gramStart"/>
            <w:r w:rsidRPr="003167F2">
              <w:rPr>
                <w:rFonts w:ascii="Times New Roman" w:eastAsia="宋体" w:hAnsi="Times New Roman" w:cs="Times New Roman"/>
                <w:sz w:val="18"/>
                <w:szCs w:val="18"/>
              </w:rPr>
              <w:t>晟弘资产</w:t>
            </w:r>
            <w:proofErr w:type="gramEnd"/>
            <w:r w:rsidRPr="003167F2">
              <w:rPr>
                <w:rFonts w:ascii="Times New Roman" w:eastAsia="宋体" w:hAnsi="Times New Roman" w:cs="Times New Roman"/>
                <w:sz w:val="18"/>
                <w:szCs w:val="18"/>
              </w:rPr>
              <w:t>管理（珠海）有限公司</w:t>
            </w:r>
          </w:p>
        </w:tc>
        <w:tc>
          <w:tcPr>
            <w:tcW w:w="1558" w:type="dxa"/>
            <w:tcBorders>
              <w:top w:val="single" w:sz="2" w:space="0" w:color="auto"/>
              <w:left w:val="single" w:sz="2" w:space="0" w:color="auto"/>
              <w:bottom w:val="single" w:sz="2" w:space="0" w:color="auto"/>
              <w:right w:val="single" w:sz="2" w:space="0" w:color="auto"/>
            </w:tcBorders>
            <w:vAlign w:val="center"/>
          </w:tcPr>
          <w:p w14:paraId="3BA0CEDA"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境内非国有法人</w:t>
            </w:r>
          </w:p>
        </w:tc>
        <w:tc>
          <w:tcPr>
            <w:tcW w:w="1196" w:type="dxa"/>
            <w:tcBorders>
              <w:top w:val="single" w:sz="2" w:space="0" w:color="auto"/>
              <w:left w:val="single" w:sz="2" w:space="0" w:color="auto"/>
              <w:bottom w:val="single" w:sz="2" w:space="0" w:color="auto"/>
              <w:right w:val="single" w:sz="2" w:space="0" w:color="auto"/>
            </w:tcBorders>
            <w:vAlign w:val="center"/>
          </w:tcPr>
          <w:p w14:paraId="232C472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2.13%</w:t>
            </w:r>
          </w:p>
        </w:tc>
        <w:tc>
          <w:tcPr>
            <w:tcW w:w="1377" w:type="dxa"/>
            <w:tcBorders>
              <w:top w:val="single" w:sz="2" w:space="0" w:color="auto"/>
              <w:left w:val="single" w:sz="2" w:space="0" w:color="auto"/>
              <w:bottom w:val="single" w:sz="2" w:space="0" w:color="auto"/>
              <w:right w:val="single" w:sz="2" w:space="0" w:color="auto"/>
            </w:tcBorders>
            <w:vAlign w:val="center"/>
          </w:tcPr>
          <w:p w14:paraId="74B37C3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23,007,035</w:t>
            </w:r>
          </w:p>
        </w:tc>
        <w:tc>
          <w:tcPr>
            <w:tcW w:w="1377" w:type="dxa"/>
            <w:tcBorders>
              <w:top w:val="single" w:sz="2" w:space="0" w:color="auto"/>
              <w:left w:val="single" w:sz="2" w:space="0" w:color="auto"/>
              <w:bottom w:val="single" w:sz="2" w:space="0" w:color="auto"/>
              <w:right w:val="single" w:sz="2" w:space="0" w:color="auto"/>
            </w:tcBorders>
            <w:vAlign w:val="center"/>
          </w:tcPr>
          <w:p w14:paraId="24B10EE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3796050B"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114C4F4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r>
      <w:tr w:rsidR="00DE5360" w:rsidRPr="003167F2" w14:paraId="42576763" w14:textId="77777777" w:rsidTr="003167F2">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34515332"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广州森控实业有限公司</w:t>
            </w:r>
          </w:p>
        </w:tc>
        <w:tc>
          <w:tcPr>
            <w:tcW w:w="1558" w:type="dxa"/>
            <w:tcBorders>
              <w:top w:val="single" w:sz="2" w:space="0" w:color="auto"/>
              <w:left w:val="single" w:sz="2" w:space="0" w:color="auto"/>
              <w:bottom w:val="single" w:sz="2" w:space="0" w:color="auto"/>
              <w:right w:val="single" w:sz="2" w:space="0" w:color="auto"/>
            </w:tcBorders>
            <w:vAlign w:val="center"/>
          </w:tcPr>
          <w:p w14:paraId="2EF16B86"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境内非国有法人</w:t>
            </w:r>
          </w:p>
        </w:tc>
        <w:tc>
          <w:tcPr>
            <w:tcW w:w="1196" w:type="dxa"/>
            <w:tcBorders>
              <w:top w:val="single" w:sz="2" w:space="0" w:color="auto"/>
              <w:left w:val="single" w:sz="2" w:space="0" w:color="auto"/>
              <w:bottom w:val="single" w:sz="2" w:space="0" w:color="auto"/>
              <w:right w:val="single" w:sz="2" w:space="0" w:color="auto"/>
            </w:tcBorders>
            <w:vAlign w:val="center"/>
          </w:tcPr>
          <w:p w14:paraId="7EB6BCA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1.62%</w:t>
            </w:r>
          </w:p>
        </w:tc>
        <w:tc>
          <w:tcPr>
            <w:tcW w:w="1377" w:type="dxa"/>
            <w:tcBorders>
              <w:top w:val="single" w:sz="2" w:space="0" w:color="auto"/>
              <w:left w:val="single" w:sz="2" w:space="0" w:color="auto"/>
              <w:bottom w:val="single" w:sz="2" w:space="0" w:color="auto"/>
              <w:right w:val="single" w:sz="2" w:space="0" w:color="auto"/>
            </w:tcBorders>
            <w:vAlign w:val="center"/>
          </w:tcPr>
          <w:p w14:paraId="4370761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17,459,290</w:t>
            </w:r>
          </w:p>
        </w:tc>
        <w:tc>
          <w:tcPr>
            <w:tcW w:w="1377" w:type="dxa"/>
            <w:tcBorders>
              <w:top w:val="single" w:sz="2" w:space="0" w:color="auto"/>
              <w:left w:val="single" w:sz="2" w:space="0" w:color="auto"/>
              <w:bottom w:val="single" w:sz="2" w:space="0" w:color="auto"/>
              <w:right w:val="single" w:sz="2" w:space="0" w:color="auto"/>
            </w:tcBorders>
            <w:vAlign w:val="center"/>
          </w:tcPr>
          <w:p w14:paraId="4C6F09F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5ADE8972"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264BBB2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r>
      <w:tr w:rsidR="00DE5360" w:rsidRPr="003167F2" w14:paraId="14837673" w14:textId="77777777" w:rsidTr="003167F2">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2E261EDA"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广州钜甄实业有限公司</w:t>
            </w:r>
          </w:p>
        </w:tc>
        <w:tc>
          <w:tcPr>
            <w:tcW w:w="1558" w:type="dxa"/>
            <w:tcBorders>
              <w:top w:val="single" w:sz="2" w:space="0" w:color="auto"/>
              <w:left w:val="single" w:sz="2" w:space="0" w:color="auto"/>
              <w:bottom w:val="single" w:sz="2" w:space="0" w:color="auto"/>
              <w:right w:val="single" w:sz="2" w:space="0" w:color="auto"/>
            </w:tcBorders>
            <w:vAlign w:val="center"/>
          </w:tcPr>
          <w:p w14:paraId="077A5B87"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境内非国有法人</w:t>
            </w:r>
          </w:p>
        </w:tc>
        <w:tc>
          <w:tcPr>
            <w:tcW w:w="1196" w:type="dxa"/>
            <w:tcBorders>
              <w:top w:val="single" w:sz="2" w:space="0" w:color="auto"/>
              <w:left w:val="single" w:sz="2" w:space="0" w:color="auto"/>
              <w:bottom w:val="single" w:sz="2" w:space="0" w:color="auto"/>
              <w:right w:val="single" w:sz="2" w:space="0" w:color="auto"/>
            </w:tcBorders>
            <w:vAlign w:val="center"/>
          </w:tcPr>
          <w:p w14:paraId="7C1604B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1.60%</w:t>
            </w:r>
          </w:p>
        </w:tc>
        <w:tc>
          <w:tcPr>
            <w:tcW w:w="1377" w:type="dxa"/>
            <w:tcBorders>
              <w:top w:val="single" w:sz="2" w:space="0" w:color="auto"/>
              <w:left w:val="single" w:sz="2" w:space="0" w:color="auto"/>
              <w:bottom w:val="single" w:sz="2" w:space="0" w:color="auto"/>
              <w:right w:val="single" w:sz="2" w:space="0" w:color="auto"/>
            </w:tcBorders>
            <w:vAlign w:val="center"/>
          </w:tcPr>
          <w:p w14:paraId="73BF9C9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17,270,315</w:t>
            </w:r>
          </w:p>
        </w:tc>
        <w:tc>
          <w:tcPr>
            <w:tcW w:w="1377" w:type="dxa"/>
            <w:tcBorders>
              <w:top w:val="single" w:sz="2" w:space="0" w:color="auto"/>
              <w:left w:val="single" w:sz="2" w:space="0" w:color="auto"/>
              <w:bottom w:val="single" w:sz="2" w:space="0" w:color="auto"/>
              <w:right w:val="single" w:sz="2" w:space="0" w:color="auto"/>
            </w:tcBorders>
            <w:vAlign w:val="center"/>
          </w:tcPr>
          <w:p w14:paraId="18E680F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5DEDEA7A"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0B49425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r>
      <w:tr w:rsidR="00DE5360" w:rsidRPr="003167F2" w14:paraId="5ED33849" w14:textId="77777777" w:rsidTr="003167F2">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1263E801"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银河德</w:t>
            </w:r>
            <w:proofErr w:type="gramStart"/>
            <w:r w:rsidRPr="003167F2">
              <w:rPr>
                <w:rFonts w:ascii="Times New Roman" w:eastAsia="宋体" w:hAnsi="Times New Roman" w:cs="Times New Roman"/>
                <w:sz w:val="18"/>
                <w:szCs w:val="18"/>
              </w:rPr>
              <w:t>睿</w:t>
            </w:r>
            <w:proofErr w:type="gramEnd"/>
            <w:r w:rsidRPr="003167F2">
              <w:rPr>
                <w:rFonts w:ascii="Times New Roman" w:eastAsia="宋体" w:hAnsi="Times New Roman" w:cs="Times New Roman"/>
                <w:sz w:val="18"/>
                <w:szCs w:val="18"/>
              </w:rPr>
              <w:t>资本管理有限公司</w:t>
            </w:r>
          </w:p>
        </w:tc>
        <w:tc>
          <w:tcPr>
            <w:tcW w:w="1558" w:type="dxa"/>
            <w:tcBorders>
              <w:top w:val="single" w:sz="2" w:space="0" w:color="auto"/>
              <w:left w:val="single" w:sz="2" w:space="0" w:color="auto"/>
              <w:bottom w:val="single" w:sz="2" w:space="0" w:color="auto"/>
              <w:right w:val="single" w:sz="2" w:space="0" w:color="auto"/>
            </w:tcBorders>
            <w:vAlign w:val="center"/>
          </w:tcPr>
          <w:p w14:paraId="1DC83A1E"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境内非国有法人</w:t>
            </w:r>
          </w:p>
        </w:tc>
        <w:tc>
          <w:tcPr>
            <w:tcW w:w="1196" w:type="dxa"/>
            <w:tcBorders>
              <w:top w:val="single" w:sz="2" w:space="0" w:color="auto"/>
              <w:left w:val="single" w:sz="2" w:space="0" w:color="auto"/>
              <w:bottom w:val="single" w:sz="2" w:space="0" w:color="auto"/>
              <w:right w:val="single" w:sz="2" w:space="0" w:color="auto"/>
            </w:tcBorders>
            <w:vAlign w:val="center"/>
          </w:tcPr>
          <w:p w14:paraId="256A5CE1"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1.20%</w:t>
            </w:r>
          </w:p>
        </w:tc>
        <w:tc>
          <w:tcPr>
            <w:tcW w:w="1377" w:type="dxa"/>
            <w:tcBorders>
              <w:top w:val="single" w:sz="2" w:space="0" w:color="auto"/>
              <w:left w:val="single" w:sz="2" w:space="0" w:color="auto"/>
              <w:bottom w:val="single" w:sz="2" w:space="0" w:color="auto"/>
              <w:right w:val="single" w:sz="2" w:space="0" w:color="auto"/>
            </w:tcBorders>
            <w:vAlign w:val="center"/>
          </w:tcPr>
          <w:p w14:paraId="7C79DE41"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12,903,256</w:t>
            </w:r>
          </w:p>
        </w:tc>
        <w:tc>
          <w:tcPr>
            <w:tcW w:w="1377" w:type="dxa"/>
            <w:tcBorders>
              <w:top w:val="single" w:sz="2" w:space="0" w:color="auto"/>
              <w:left w:val="single" w:sz="2" w:space="0" w:color="auto"/>
              <w:bottom w:val="single" w:sz="2" w:space="0" w:color="auto"/>
              <w:right w:val="single" w:sz="2" w:space="0" w:color="auto"/>
            </w:tcBorders>
            <w:vAlign w:val="center"/>
          </w:tcPr>
          <w:p w14:paraId="6A505E7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284603C8"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210BDAB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r>
      <w:tr w:rsidR="00DE5360" w:rsidRPr="003167F2" w14:paraId="7B0E1EB7" w14:textId="77777777" w:rsidTr="003167F2">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27C74B23" w14:textId="69799716"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上海鼎译智能科技有限公司</w:t>
            </w:r>
          </w:p>
        </w:tc>
        <w:tc>
          <w:tcPr>
            <w:tcW w:w="1558" w:type="dxa"/>
            <w:tcBorders>
              <w:top w:val="single" w:sz="2" w:space="0" w:color="auto"/>
              <w:left w:val="single" w:sz="2" w:space="0" w:color="auto"/>
              <w:bottom w:val="single" w:sz="2" w:space="0" w:color="auto"/>
              <w:right w:val="single" w:sz="2" w:space="0" w:color="auto"/>
            </w:tcBorders>
            <w:vAlign w:val="center"/>
          </w:tcPr>
          <w:p w14:paraId="239A4CB1"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境内非国有法人</w:t>
            </w:r>
          </w:p>
        </w:tc>
        <w:tc>
          <w:tcPr>
            <w:tcW w:w="1196" w:type="dxa"/>
            <w:tcBorders>
              <w:top w:val="single" w:sz="2" w:space="0" w:color="auto"/>
              <w:left w:val="single" w:sz="2" w:space="0" w:color="auto"/>
              <w:bottom w:val="single" w:sz="2" w:space="0" w:color="auto"/>
              <w:right w:val="single" w:sz="2" w:space="0" w:color="auto"/>
            </w:tcBorders>
            <w:vAlign w:val="center"/>
          </w:tcPr>
          <w:p w14:paraId="717CE70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0.90%</w:t>
            </w:r>
          </w:p>
        </w:tc>
        <w:tc>
          <w:tcPr>
            <w:tcW w:w="1377" w:type="dxa"/>
            <w:tcBorders>
              <w:top w:val="single" w:sz="2" w:space="0" w:color="auto"/>
              <w:left w:val="single" w:sz="2" w:space="0" w:color="auto"/>
              <w:bottom w:val="single" w:sz="2" w:space="0" w:color="auto"/>
              <w:right w:val="single" w:sz="2" w:space="0" w:color="auto"/>
            </w:tcBorders>
            <w:vAlign w:val="center"/>
          </w:tcPr>
          <w:p w14:paraId="5FB7273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9,709,471</w:t>
            </w:r>
          </w:p>
        </w:tc>
        <w:tc>
          <w:tcPr>
            <w:tcW w:w="1377" w:type="dxa"/>
            <w:tcBorders>
              <w:top w:val="single" w:sz="2" w:space="0" w:color="auto"/>
              <w:left w:val="single" w:sz="2" w:space="0" w:color="auto"/>
              <w:bottom w:val="single" w:sz="2" w:space="0" w:color="auto"/>
              <w:right w:val="single" w:sz="2" w:space="0" w:color="auto"/>
            </w:tcBorders>
            <w:vAlign w:val="center"/>
          </w:tcPr>
          <w:p w14:paraId="106873F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1235EF20"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3A23660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r>
      <w:tr w:rsidR="00DE5360" w:rsidRPr="003167F2" w14:paraId="2F7E6230" w14:textId="77777777" w:rsidTr="003167F2">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67BD3C34"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中国银河证券股份有限公司</w:t>
            </w:r>
          </w:p>
        </w:tc>
        <w:tc>
          <w:tcPr>
            <w:tcW w:w="1558" w:type="dxa"/>
            <w:tcBorders>
              <w:top w:val="single" w:sz="2" w:space="0" w:color="auto"/>
              <w:left w:val="single" w:sz="2" w:space="0" w:color="auto"/>
              <w:bottom w:val="single" w:sz="2" w:space="0" w:color="auto"/>
              <w:right w:val="single" w:sz="2" w:space="0" w:color="auto"/>
            </w:tcBorders>
            <w:vAlign w:val="center"/>
          </w:tcPr>
          <w:p w14:paraId="61BB7C1E"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国有法人</w:t>
            </w:r>
          </w:p>
        </w:tc>
        <w:tc>
          <w:tcPr>
            <w:tcW w:w="1196" w:type="dxa"/>
            <w:tcBorders>
              <w:top w:val="single" w:sz="2" w:space="0" w:color="auto"/>
              <w:left w:val="single" w:sz="2" w:space="0" w:color="auto"/>
              <w:bottom w:val="single" w:sz="2" w:space="0" w:color="auto"/>
              <w:right w:val="single" w:sz="2" w:space="0" w:color="auto"/>
            </w:tcBorders>
            <w:vAlign w:val="center"/>
          </w:tcPr>
          <w:p w14:paraId="709573F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0.59%</w:t>
            </w:r>
          </w:p>
        </w:tc>
        <w:tc>
          <w:tcPr>
            <w:tcW w:w="1377" w:type="dxa"/>
            <w:tcBorders>
              <w:top w:val="single" w:sz="2" w:space="0" w:color="auto"/>
              <w:left w:val="single" w:sz="2" w:space="0" w:color="auto"/>
              <w:bottom w:val="single" w:sz="2" w:space="0" w:color="auto"/>
              <w:right w:val="single" w:sz="2" w:space="0" w:color="auto"/>
            </w:tcBorders>
            <w:vAlign w:val="center"/>
          </w:tcPr>
          <w:p w14:paraId="308DFE1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6,379,545</w:t>
            </w:r>
          </w:p>
        </w:tc>
        <w:tc>
          <w:tcPr>
            <w:tcW w:w="1377" w:type="dxa"/>
            <w:tcBorders>
              <w:top w:val="single" w:sz="2" w:space="0" w:color="auto"/>
              <w:left w:val="single" w:sz="2" w:space="0" w:color="auto"/>
              <w:bottom w:val="single" w:sz="2" w:space="0" w:color="auto"/>
              <w:right w:val="single" w:sz="2" w:space="0" w:color="auto"/>
            </w:tcBorders>
            <w:vAlign w:val="center"/>
          </w:tcPr>
          <w:p w14:paraId="5259262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41195453"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03C4C9C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w:t>
            </w:r>
          </w:p>
        </w:tc>
      </w:tr>
      <w:tr w:rsidR="00DE5360" w:rsidRPr="003167F2" w14:paraId="219C2635" w14:textId="77777777" w:rsidTr="003167F2">
        <w:trPr>
          <w:trHeight w:val="240"/>
          <w:jc w:val="center"/>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1E89A56E"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前</w:t>
            </w:r>
            <w:r w:rsidRPr="003167F2">
              <w:rPr>
                <w:rFonts w:ascii="Times New Roman" w:eastAsia="宋体" w:hAnsi="Times New Roman" w:cs="Times New Roman"/>
                <w:sz w:val="18"/>
                <w:szCs w:val="18"/>
              </w:rPr>
              <w:t>10</w:t>
            </w:r>
            <w:r w:rsidRPr="003167F2">
              <w:rPr>
                <w:rFonts w:ascii="Times New Roman" w:eastAsia="宋体" w:hAnsi="Times New Roman" w:cs="Times New Roman"/>
                <w:sz w:val="18"/>
                <w:szCs w:val="18"/>
              </w:rPr>
              <w:t>名无限</w:t>
            </w:r>
            <w:proofErr w:type="gramStart"/>
            <w:r w:rsidRPr="003167F2">
              <w:rPr>
                <w:rFonts w:ascii="Times New Roman" w:eastAsia="宋体" w:hAnsi="Times New Roman" w:cs="Times New Roman"/>
                <w:sz w:val="18"/>
                <w:szCs w:val="18"/>
              </w:rPr>
              <w:t>售条件</w:t>
            </w:r>
            <w:proofErr w:type="gramEnd"/>
            <w:r w:rsidRPr="003167F2">
              <w:rPr>
                <w:rFonts w:ascii="Times New Roman" w:eastAsia="宋体" w:hAnsi="Times New Roman" w:cs="Times New Roman"/>
                <w:sz w:val="18"/>
                <w:szCs w:val="18"/>
              </w:rPr>
              <w:t>股东持股情况（不含通过转融通出借股份、高管锁定股）</w:t>
            </w:r>
          </w:p>
        </w:tc>
      </w:tr>
      <w:tr w:rsidR="00DE5360" w:rsidRPr="003167F2" w14:paraId="263E614B" w14:textId="77777777" w:rsidTr="003167F2">
        <w:trPr>
          <w:trHeight w:val="240"/>
          <w:jc w:val="center"/>
        </w:trPr>
        <w:tc>
          <w:tcPr>
            <w:tcW w:w="2935"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E729066"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股东名称</w:t>
            </w:r>
          </w:p>
        </w:tc>
        <w:tc>
          <w:tcPr>
            <w:tcW w:w="3950"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1A8E65"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持有无限</w:t>
            </w:r>
            <w:proofErr w:type="gramStart"/>
            <w:r w:rsidRPr="003167F2">
              <w:rPr>
                <w:rFonts w:ascii="Times New Roman" w:eastAsia="宋体" w:hAnsi="Times New Roman" w:cs="Times New Roman"/>
                <w:sz w:val="18"/>
                <w:szCs w:val="18"/>
              </w:rPr>
              <w:t>售条件</w:t>
            </w:r>
            <w:proofErr w:type="gramEnd"/>
            <w:r w:rsidRPr="003167F2">
              <w:rPr>
                <w:rFonts w:ascii="Times New Roman" w:eastAsia="宋体" w:hAnsi="Times New Roman" w:cs="Times New Roman"/>
                <w:sz w:val="18"/>
                <w:szCs w:val="18"/>
              </w:rPr>
              <w:t>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1D57D8C"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股份种类及数量</w:t>
            </w:r>
          </w:p>
        </w:tc>
      </w:tr>
      <w:tr w:rsidR="00DE5360" w:rsidRPr="003167F2" w14:paraId="3FF73AF6" w14:textId="77777777" w:rsidTr="003167F2">
        <w:trPr>
          <w:trHeight w:val="240"/>
          <w:jc w:val="center"/>
        </w:trPr>
        <w:tc>
          <w:tcPr>
            <w:tcW w:w="2935"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4227306B" w14:textId="77777777" w:rsidR="00DE5360" w:rsidRPr="003167F2" w:rsidRDefault="00DE5360">
            <w:pPr>
              <w:rPr>
                <w:rFonts w:ascii="Times New Roman" w:hAnsi="Times New Roman" w:cs="Times New Roman"/>
              </w:rPr>
            </w:pPr>
          </w:p>
        </w:tc>
        <w:tc>
          <w:tcPr>
            <w:tcW w:w="3950"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14:paraId="74795F38" w14:textId="77777777" w:rsidR="00DE5360" w:rsidRPr="003167F2" w:rsidRDefault="00DE5360">
            <w:pPr>
              <w:rPr>
                <w:rFonts w:ascii="Times New Roman"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F46EC30"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股份种类</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EDFEF97"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数量</w:t>
            </w:r>
          </w:p>
        </w:tc>
      </w:tr>
      <w:tr w:rsidR="00DE5360" w:rsidRPr="003167F2" w14:paraId="7F7C4441" w14:textId="77777777" w:rsidTr="003167F2">
        <w:trPr>
          <w:trHeight w:val="240"/>
          <w:jc w:val="center"/>
        </w:trPr>
        <w:tc>
          <w:tcPr>
            <w:tcW w:w="2935" w:type="dxa"/>
            <w:gridSpan w:val="2"/>
            <w:tcBorders>
              <w:top w:val="single" w:sz="2" w:space="0" w:color="auto"/>
              <w:left w:val="single" w:sz="2" w:space="0" w:color="auto"/>
              <w:bottom w:val="single" w:sz="2" w:space="0" w:color="auto"/>
              <w:right w:val="single" w:sz="2" w:space="0" w:color="auto"/>
            </w:tcBorders>
            <w:vAlign w:val="center"/>
          </w:tcPr>
          <w:p w14:paraId="0A9DD7AC" w14:textId="77777777" w:rsidR="00DE5360" w:rsidRPr="003167F2" w:rsidRDefault="00000000">
            <w:pPr>
              <w:spacing w:after="0" w:line="240" w:lineRule="exact"/>
              <w:rPr>
                <w:rFonts w:ascii="Times New Roman" w:eastAsia="宋体" w:hAnsi="Times New Roman" w:cs="Times New Roman"/>
                <w:sz w:val="18"/>
                <w:szCs w:val="18"/>
              </w:rPr>
            </w:pPr>
            <w:proofErr w:type="gramStart"/>
            <w:r w:rsidRPr="003167F2">
              <w:rPr>
                <w:rFonts w:ascii="Times New Roman" w:eastAsia="宋体" w:hAnsi="Times New Roman" w:cs="Times New Roman"/>
                <w:sz w:val="18"/>
                <w:szCs w:val="18"/>
              </w:rPr>
              <w:t>蓝润发展</w:t>
            </w:r>
            <w:proofErr w:type="gramEnd"/>
            <w:r w:rsidRPr="003167F2">
              <w:rPr>
                <w:rFonts w:ascii="Times New Roman" w:eastAsia="宋体" w:hAnsi="Times New Roman" w:cs="Times New Roman"/>
                <w:sz w:val="18"/>
                <w:szCs w:val="18"/>
              </w:rPr>
              <w:t>控股集团有限公司</w:t>
            </w:r>
          </w:p>
        </w:tc>
        <w:tc>
          <w:tcPr>
            <w:tcW w:w="3950" w:type="dxa"/>
            <w:gridSpan w:val="3"/>
            <w:tcBorders>
              <w:top w:val="single" w:sz="2" w:space="0" w:color="auto"/>
              <w:left w:val="single" w:sz="2" w:space="0" w:color="auto"/>
              <w:bottom w:val="single" w:sz="2" w:space="0" w:color="auto"/>
              <w:right w:val="single" w:sz="2" w:space="0" w:color="auto"/>
            </w:tcBorders>
            <w:vAlign w:val="center"/>
          </w:tcPr>
          <w:p w14:paraId="64678EF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293,885,800</w:t>
            </w:r>
          </w:p>
        </w:tc>
        <w:tc>
          <w:tcPr>
            <w:tcW w:w="1377" w:type="dxa"/>
            <w:tcBorders>
              <w:top w:val="single" w:sz="2" w:space="0" w:color="auto"/>
              <w:left w:val="single" w:sz="2" w:space="0" w:color="auto"/>
              <w:bottom w:val="single" w:sz="2" w:space="0" w:color="auto"/>
              <w:right w:val="single" w:sz="2" w:space="0" w:color="auto"/>
            </w:tcBorders>
            <w:vAlign w:val="center"/>
          </w:tcPr>
          <w:p w14:paraId="73E47D62"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1FAB08C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293,885,800</w:t>
            </w:r>
          </w:p>
        </w:tc>
      </w:tr>
      <w:tr w:rsidR="00DE5360" w:rsidRPr="003167F2" w14:paraId="37C37637" w14:textId="77777777" w:rsidTr="003167F2">
        <w:trPr>
          <w:trHeight w:val="240"/>
          <w:jc w:val="center"/>
        </w:trPr>
        <w:tc>
          <w:tcPr>
            <w:tcW w:w="2935" w:type="dxa"/>
            <w:gridSpan w:val="2"/>
            <w:tcBorders>
              <w:top w:val="single" w:sz="2" w:space="0" w:color="auto"/>
              <w:left w:val="single" w:sz="2" w:space="0" w:color="auto"/>
              <w:bottom w:val="single" w:sz="2" w:space="0" w:color="auto"/>
              <w:right w:val="single" w:sz="2" w:space="0" w:color="auto"/>
            </w:tcBorders>
            <w:vAlign w:val="center"/>
          </w:tcPr>
          <w:p w14:paraId="5D5377E2"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莱阳银龙投资有限公司</w:t>
            </w:r>
          </w:p>
        </w:tc>
        <w:tc>
          <w:tcPr>
            <w:tcW w:w="3950" w:type="dxa"/>
            <w:gridSpan w:val="3"/>
            <w:tcBorders>
              <w:top w:val="single" w:sz="2" w:space="0" w:color="auto"/>
              <w:left w:val="single" w:sz="2" w:space="0" w:color="auto"/>
              <w:bottom w:val="single" w:sz="2" w:space="0" w:color="auto"/>
              <w:right w:val="single" w:sz="2" w:space="0" w:color="auto"/>
            </w:tcBorders>
            <w:vAlign w:val="center"/>
          </w:tcPr>
          <w:p w14:paraId="662B061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78,676,000</w:t>
            </w:r>
          </w:p>
        </w:tc>
        <w:tc>
          <w:tcPr>
            <w:tcW w:w="1377" w:type="dxa"/>
            <w:tcBorders>
              <w:top w:val="single" w:sz="2" w:space="0" w:color="auto"/>
              <w:left w:val="single" w:sz="2" w:space="0" w:color="auto"/>
              <w:bottom w:val="single" w:sz="2" w:space="0" w:color="auto"/>
              <w:right w:val="single" w:sz="2" w:space="0" w:color="auto"/>
            </w:tcBorders>
            <w:vAlign w:val="center"/>
          </w:tcPr>
          <w:p w14:paraId="1B96B81E"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00221D1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78,676,000</w:t>
            </w:r>
          </w:p>
        </w:tc>
      </w:tr>
      <w:tr w:rsidR="00DE5360" w:rsidRPr="003167F2" w14:paraId="66F3D92A" w14:textId="77777777" w:rsidTr="003167F2">
        <w:trPr>
          <w:trHeight w:val="240"/>
          <w:jc w:val="center"/>
        </w:trPr>
        <w:tc>
          <w:tcPr>
            <w:tcW w:w="2935" w:type="dxa"/>
            <w:gridSpan w:val="2"/>
            <w:tcBorders>
              <w:top w:val="single" w:sz="2" w:space="0" w:color="auto"/>
              <w:left w:val="single" w:sz="2" w:space="0" w:color="auto"/>
              <w:bottom w:val="single" w:sz="2" w:space="0" w:color="auto"/>
              <w:right w:val="single" w:sz="2" w:space="0" w:color="auto"/>
            </w:tcBorders>
            <w:vAlign w:val="center"/>
          </w:tcPr>
          <w:p w14:paraId="609AFAEA"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青岛</w:t>
            </w:r>
            <w:proofErr w:type="gramStart"/>
            <w:r w:rsidRPr="003167F2">
              <w:rPr>
                <w:rFonts w:ascii="Times New Roman" w:eastAsia="宋体" w:hAnsi="Times New Roman" w:cs="Times New Roman"/>
                <w:sz w:val="18"/>
                <w:szCs w:val="18"/>
              </w:rPr>
              <w:t>洪亨亚</w:t>
            </w:r>
            <w:proofErr w:type="gramEnd"/>
            <w:r w:rsidRPr="003167F2">
              <w:rPr>
                <w:rFonts w:ascii="Times New Roman" w:eastAsia="宋体" w:hAnsi="Times New Roman" w:cs="Times New Roman"/>
                <w:sz w:val="18"/>
                <w:szCs w:val="18"/>
              </w:rPr>
              <w:t>和实业有限公司</w:t>
            </w:r>
          </w:p>
        </w:tc>
        <w:tc>
          <w:tcPr>
            <w:tcW w:w="3950" w:type="dxa"/>
            <w:gridSpan w:val="3"/>
            <w:tcBorders>
              <w:top w:val="single" w:sz="2" w:space="0" w:color="auto"/>
              <w:left w:val="single" w:sz="2" w:space="0" w:color="auto"/>
              <w:bottom w:val="single" w:sz="2" w:space="0" w:color="auto"/>
              <w:right w:val="single" w:sz="2" w:space="0" w:color="auto"/>
            </w:tcBorders>
            <w:vAlign w:val="center"/>
          </w:tcPr>
          <w:p w14:paraId="3498D08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59,714,200</w:t>
            </w:r>
          </w:p>
        </w:tc>
        <w:tc>
          <w:tcPr>
            <w:tcW w:w="1377" w:type="dxa"/>
            <w:tcBorders>
              <w:top w:val="single" w:sz="2" w:space="0" w:color="auto"/>
              <w:left w:val="single" w:sz="2" w:space="0" w:color="auto"/>
              <w:bottom w:val="single" w:sz="2" w:space="0" w:color="auto"/>
              <w:right w:val="single" w:sz="2" w:space="0" w:color="auto"/>
            </w:tcBorders>
            <w:vAlign w:val="center"/>
          </w:tcPr>
          <w:p w14:paraId="6585A07D"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526AD17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59,714,200</w:t>
            </w:r>
          </w:p>
        </w:tc>
      </w:tr>
      <w:tr w:rsidR="00DE5360" w:rsidRPr="003167F2" w14:paraId="5751B5BA" w14:textId="77777777" w:rsidTr="003167F2">
        <w:trPr>
          <w:trHeight w:val="240"/>
          <w:jc w:val="center"/>
        </w:trPr>
        <w:tc>
          <w:tcPr>
            <w:tcW w:w="2935" w:type="dxa"/>
            <w:gridSpan w:val="2"/>
            <w:tcBorders>
              <w:top w:val="single" w:sz="2" w:space="0" w:color="auto"/>
              <w:left w:val="single" w:sz="2" w:space="0" w:color="auto"/>
              <w:bottom w:val="single" w:sz="2" w:space="0" w:color="auto"/>
              <w:right w:val="single" w:sz="2" w:space="0" w:color="auto"/>
            </w:tcBorders>
            <w:vAlign w:val="center"/>
          </w:tcPr>
          <w:p w14:paraId="33DF0CE8"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深圳市</w:t>
            </w:r>
            <w:proofErr w:type="gramStart"/>
            <w:r w:rsidRPr="003167F2">
              <w:rPr>
                <w:rFonts w:ascii="Times New Roman" w:eastAsia="宋体" w:hAnsi="Times New Roman" w:cs="Times New Roman"/>
                <w:sz w:val="18"/>
                <w:szCs w:val="18"/>
              </w:rPr>
              <w:t>钜珲</w:t>
            </w:r>
            <w:proofErr w:type="gramEnd"/>
            <w:r w:rsidRPr="003167F2">
              <w:rPr>
                <w:rFonts w:ascii="Times New Roman" w:eastAsia="宋体" w:hAnsi="Times New Roman" w:cs="Times New Roman"/>
                <w:sz w:val="18"/>
                <w:szCs w:val="18"/>
              </w:rPr>
              <w:t>实业有限公司</w:t>
            </w:r>
          </w:p>
        </w:tc>
        <w:tc>
          <w:tcPr>
            <w:tcW w:w="3950" w:type="dxa"/>
            <w:gridSpan w:val="3"/>
            <w:tcBorders>
              <w:top w:val="single" w:sz="2" w:space="0" w:color="auto"/>
              <w:left w:val="single" w:sz="2" w:space="0" w:color="auto"/>
              <w:bottom w:val="single" w:sz="2" w:space="0" w:color="auto"/>
              <w:right w:val="single" w:sz="2" w:space="0" w:color="auto"/>
            </w:tcBorders>
            <w:vAlign w:val="center"/>
          </w:tcPr>
          <w:p w14:paraId="0EFEE24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29,636,667</w:t>
            </w:r>
          </w:p>
        </w:tc>
        <w:tc>
          <w:tcPr>
            <w:tcW w:w="1377" w:type="dxa"/>
            <w:tcBorders>
              <w:top w:val="single" w:sz="2" w:space="0" w:color="auto"/>
              <w:left w:val="single" w:sz="2" w:space="0" w:color="auto"/>
              <w:bottom w:val="single" w:sz="2" w:space="0" w:color="auto"/>
              <w:right w:val="single" w:sz="2" w:space="0" w:color="auto"/>
            </w:tcBorders>
            <w:vAlign w:val="center"/>
          </w:tcPr>
          <w:p w14:paraId="633C320F"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175948F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29,636,667</w:t>
            </w:r>
          </w:p>
        </w:tc>
      </w:tr>
      <w:tr w:rsidR="00DE5360" w:rsidRPr="003167F2" w14:paraId="71D4A614" w14:textId="77777777" w:rsidTr="003167F2">
        <w:trPr>
          <w:trHeight w:val="240"/>
          <w:jc w:val="center"/>
        </w:trPr>
        <w:tc>
          <w:tcPr>
            <w:tcW w:w="2935" w:type="dxa"/>
            <w:gridSpan w:val="2"/>
            <w:tcBorders>
              <w:top w:val="single" w:sz="2" w:space="0" w:color="auto"/>
              <w:left w:val="single" w:sz="2" w:space="0" w:color="auto"/>
              <w:bottom w:val="single" w:sz="2" w:space="0" w:color="auto"/>
              <w:right w:val="single" w:sz="2" w:space="0" w:color="auto"/>
            </w:tcBorders>
            <w:vAlign w:val="center"/>
          </w:tcPr>
          <w:p w14:paraId="74B573AA" w14:textId="77777777" w:rsidR="00DE5360" w:rsidRPr="003167F2" w:rsidRDefault="00000000">
            <w:pPr>
              <w:spacing w:after="0" w:line="240" w:lineRule="exact"/>
              <w:rPr>
                <w:rFonts w:ascii="Times New Roman" w:eastAsia="宋体" w:hAnsi="Times New Roman" w:cs="Times New Roman"/>
                <w:sz w:val="18"/>
                <w:szCs w:val="18"/>
              </w:rPr>
            </w:pPr>
            <w:proofErr w:type="gramStart"/>
            <w:r w:rsidRPr="003167F2">
              <w:rPr>
                <w:rFonts w:ascii="Times New Roman" w:eastAsia="宋体" w:hAnsi="Times New Roman" w:cs="Times New Roman"/>
                <w:sz w:val="18"/>
                <w:szCs w:val="18"/>
              </w:rPr>
              <w:t>晟弘资产</w:t>
            </w:r>
            <w:proofErr w:type="gramEnd"/>
            <w:r w:rsidRPr="003167F2">
              <w:rPr>
                <w:rFonts w:ascii="Times New Roman" w:eastAsia="宋体" w:hAnsi="Times New Roman" w:cs="Times New Roman"/>
                <w:sz w:val="18"/>
                <w:szCs w:val="18"/>
              </w:rPr>
              <w:t>管理（珠海）有限公司</w:t>
            </w:r>
          </w:p>
        </w:tc>
        <w:tc>
          <w:tcPr>
            <w:tcW w:w="3950" w:type="dxa"/>
            <w:gridSpan w:val="3"/>
            <w:tcBorders>
              <w:top w:val="single" w:sz="2" w:space="0" w:color="auto"/>
              <w:left w:val="single" w:sz="2" w:space="0" w:color="auto"/>
              <w:bottom w:val="single" w:sz="2" w:space="0" w:color="auto"/>
              <w:right w:val="single" w:sz="2" w:space="0" w:color="auto"/>
            </w:tcBorders>
            <w:vAlign w:val="center"/>
          </w:tcPr>
          <w:p w14:paraId="70232B7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23,007,035</w:t>
            </w:r>
          </w:p>
        </w:tc>
        <w:tc>
          <w:tcPr>
            <w:tcW w:w="1377" w:type="dxa"/>
            <w:tcBorders>
              <w:top w:val="single" w:sz="2" w:space="0" w:color="auto"/>
              <w:left w:val="single" w:sz="2" w:space="0" w:color="auto"/>
              <w:bottom w:val="single" w:sz="2" w:space="0" w:color="auto"/>
              <w:right w:val="single" w:sz="2" w:space="0" w:color="auto"/>
            </w:tcBorders>
            <w:vAlign w:val="center"/>
          </w:tcPr>
          <w:p w14:paraId="1046F429"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0D11757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23,007,035</w:t>
            </w:r>
          </w:p>
        </w:tc>
      </w:tr>
      <w:tr w:rsidR="00DE5360" w:rsidRPr="003167F2" w14:paraId="40C79F84" w14:textId="77777777" w:rsidTr="003167F2">
        <w:trPr>
          <w:trHeight w:val="240"/>
          <w:jc w:val="center"/>
        </w:trPr>
        <w:tc>
          <w:tcPr>
            <w:tcW w:w="2935" w:type="dxa"/>
            <w:gridSpan w:val="2"/>
            <w:tcBorders>
              <w:top w:val="single" w:sz="2" w:space="0" w:color="auto"/>
              <w:left w:val="single" w:sz="2" w:space="0" w:color="auto"/>
              <w:bottom w:val="single" w:sz="2" w:space="0" w:color="auto"/>
              <w:right w:val="single" w:sz="2" w:space="0" w:color="auto"/>
            </w:tcBorders>
            <w:vAlign w:val="center"/>
          </w:tcPr>
          <w:p w14:paraId="05F44887"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广州森控实业有限公司</w:t>
            </w:r>
          </w:p>
        </w:tc>
        <w:tc>
          <w:tcPr>
            <w:tcW w:w="3950" w:type="dxa"/>
            <w:gridSpan w:val="3"/>
            <w:tcBorders>
              <w:top w:val="single" w:sz="2" w:space="0" w:color="auto"/>
              <w:left w:val="single" w:sz="2" w:space="0" w:color="auto"/>
              <w:bottom w:val="single" w:sz="2" w:space="0" w:color="auto"/>
              <w:right w:val="single" w:sz="2" w:space="0" w:color="auto"/>
            </w:tcBorders>
            <w:vAlign w:val="center"/>
          </w:tcPr>
          <w:p w14:paraId="078F0EE1"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17,459,290</w:t>
            </w:r>
          </w:p>
        </w:tc>
        <w:tc>
          <w:tcPr>
            <w:tcW w:w="1377" w:type="dxa"/>
            <w:tcBorders>
              <w:top w:val="single" w:sz="2" w:space="0" w:color="auto"/>
              <w:left w:val="single" w:sz="2" w:space="0" w:color="auto"/>
              <w:bottom w:val="single" w:sz="2" w:space="0" w:color="auto"/>
              <w:right w:val="single" w:sz="2" w:space="0" w:color="auto"/>
            </w:tcBorders>
            <w:vAlign w:val="center"/>
          </w:tcPr>
          <w:p w14:paraId="163A8B2F"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5EFA3B7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17,459,290</w:t>
            </w:r>
          </w:p>
        </w:tc>
      </w:tr>
      <w:tr w:rsidR="00DE5360" w:rsidRPr="003167F2" w14:paraId="244196B1" w14:textId="77777777" w:rsidTr="003167F2">
        <w:trPr>
          <w:trHeight w:val="240"/>
          <w:jc w:val="center"/>
        </w:trPr>
        <w:tc>
          <w:tcPr>
            <w:tcW w:w="2935" w:type="dxa"/>
            <w:gridSpan w:val="2"/>
            <w:tcBorders>
              <w:top w:val="single" w:sz="2" w:space="0" w:color="auto"/>
              <w:left w:val="single" w:sz="2" w:space="0" w:color="auto"/>
              <w:bottom w:val="single" w:sz="2" w:space="0" w:color="auto"/>
              <w:right w:val="single" w:sz="2" w:space="0" w:color="auto"/>
            </w:tcBorders>
            <w:vAlign w:val="center"/>
          </w:tcPr>
          <w:p w14:paraId="453F64A4"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广州钜甄实业有限公司</w:t>
            </w:r>
          </w:p>
        </w:tc>
        <w:tc>
          <w:tcPr>
            <w:tcW w:w="3950" w:type="dxa"/>
            <w:gridSpan w:val="3"/>
            <w:tcBorders>
              <w:top w:val="single" w:sz="2" w:space="0" w:color="auto"/>
              <w:left w:val="single" w:sz="2" w:space="0" w:color="auto"/>
              <w:bottom w:val="single" w:sz="2" w:space="0" w:color="auto"/>
              <w:right w:val="single" w:sz="2" w:space="0" w:color="auto"/>
            </w:tcBorders>
            <w:vAlign w:val="center"/>
          </w:tcPr>
          <w:p w14:paraId="2C04D1A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17,270,315</w:t>
            </w:r>
          </w:p>
        </w:tc>
        <w:tc>
          <w:tcPr>
            <w:tcW w:w="1377" w:type="dxa"/>
            <w:tcBorders>
              <w:top w:val="single" w:sz="2" w:space="0" w:color="auto"/>
              <w:left w:val="single" w:sz="2" w:space="0" w:color="auto"/>
              <w:bottom w:val="single" w:sz="2" w:space="0" w:color="auto"/>
              <w:right w:val="single" w:sz="2" w:space="0" w:color="auto"/>
            </w:tcBorders>
            <w:vAlign w:val="center"/>
          </w:tcPr>
          <w:p w14:paraId="4FECBB7B"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47E12B2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17,270,315</w:t>
            </w:r>
          </w:p>
        </w:tc>
      </w:tr>
      <w:tr w:rsidR="00DE5360" w:rsidRPr="003167F2" w14:paraId="7D9EF324" w14:textId="77777777" w:rsidTr="003167F2">
        <w:trPr>
          <w:trHeight w:val="240"/>
          <w:jc w:val="center"/>
        </w:trPr>
        <w:tc>
          <w:tcPr>
            <w:tcW w:w="2935" w:type="dxa"/>
            <w:gridSpan w:val="2"/>
            <w:tcBorders>
              <w:top w:val="single" w:sz="2" w:space="0" w:color="auto"/>
              <w:left w:val="single" w:sz="2" w:space="0" w:color="auto"/>
              <w:bottom w:val="single" w:sz="2" w:space="0" w:color="auto"/>
              <w:right w:val="single" w:sz="2" w:space="0" w:color="auto"/>
            </w:tcBorders>
            <w:vAlign w:val="center"/>
          </w:tcPr>
          <w:p w14:paraId="033ED321"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银河德</w:t>
            </w:r>
            <w:proofErr w:type="gramStart"/>
            <w:r w:rsidRPr="003167F2">
              <w:rPr>
                <w:rFonts w:ascii="Times New Roman" w:eastAsia="宋体" w:hAnsi="Times New Roman" w:cs="Times New Roman"/>
                <w:sz w:val="18"/>
                <w:szCs w:val="18"/>
              </w:rPr>
              <w:t>睿</w:t>
            </w:r>
            <w:proofErr w:type="gramEnd"/>
            <w:r w:rsidRPr="003167F2">
              <w:rPr>
                <w:rFonts w:ascii="Times New Roman" w:eastAsia="宋体" w:hAnsi="Times New Roman" w:cs="Times New Roman"/>
                <w:sz w:val="18"/>
                <w:szCs w:val="18"/>
              </w:rPr>
              <w:t>资本管理有限公司</w:t>
            </w:r>
          </w:p>
        </w:tc>
        <w:tc>
          <w:tcPr>
            <w:tcW w:w="3950" w:type="dxa"/>
            <w:gridSpan w:val="3"/>
            <w:tcBorders>
              <w:top w:val="single" w:sz="2" w:space="0" w:color="auto"/>
              <w:left w:val="single" w:sz="2" w:space="0" w:color="auto"/>
              <w:bottom w:val="single" w:sz="2" w:space="0" w:color="auto"/>
              <w:right w:val="single" w:sz="2" w:space="0" w:color="auto"/>
            </w:tcBorders>
            <w:vAlign w:val="center"/>
          </w:tcPr>
          <w:p w14:paraId="1C364FC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12,903,256</w:t>
            </w:r>
          </w:p>
        </w:tc>
        <w:tc>
          <w:tcPr>
            <w:tcW w:w="1377" w:type="dxa"/>
            <w:tcBorders>
              <w:top w:val="single" w:sz="2" w:space="0" w:color="auto"/>
              <w:left w:val="single" w:sz="2" w:space="0" w:color="auto"/>
              <w:bottom w:val="single" w:sz="2" w:space="0" w:color="auto"/>
              <w:right w:val="single" w:sz="2" w:space="0" w:color="auto"/>
            </w:tcBorders>
            <w:vAlign w:val="center"/>
          </w:tcPr>
          <w:p w14:paraId="6A9EBD36"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66CDBB7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12,903,256</w:t>
            </w:r>
          </w:p>
        </w:tc>
      </w:tr>
      <w:tr w:rsidR="00DE5360" w:rsidRPr="003167F2" w14:paraId="4B8C91EF" w14:textId="77777777" w:rsidTr="003167F2">
        <w:trPr>
          <w:trHeight w:val="240"/>
          <w:jc w:val="center"/>
        </w:trPr>
        <w:tc>
          <w:tcPr>
            <w:tcW w:w="2935" w:type="dxa"/>
            <w:gridSpan w:val="2"/>
            <w:tcBorders>
              <w:top w:val="single" w:sz="2" w:space="0" w:color="auto"/>
              <w:left w:val="single" w:sz="2" w:space="0" w:color="auto"/>
              <w:bottom w:val="single" w:sz="2" w:space="0" w:color="auto"/>
              <w:right w:val="single" w:sz="2" w:space="0" w:color="auto"/>
            </w:tcBorders>
            <w:vAlign w:val="center"/>
          </w:tcPr>
          <w:p w14:paraId="55E29D85"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lastRenderedPageBreak/>
              <w:t>上海鼎译智能科技有限公司</w:t>
            </w:r>
          </w:p>
        </w:tc>
        <w:tc>
          <w:tcPr>
            <w:tcW w:w="3950" w:type="dxa"/>
            <w:gridSpan w:val="3"/>
            <w:tcBorders>
              <w:top w:val="single" w:sz="2" w:space="0" w:color="auto"/>
              <w:left w:val="single" w:sz="2" w:space="0" w:color="auto"/>
              <w:bottom w:val="single" w:sz="2" w:space="0" w:color="auto"/>
              <w:right w:val="single" w:sz="2" w:space="0" w:color="auto"/>
            </w:tcBorders>
            <w:vAlign w:val="center"/>
          </w:tcPr>
          <w:p w14:paraId="71C1D17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9,709,471</w:t>
            </w:r>
          </w:p>
        </w:tc>
        <w:tc>
          <w:tcPr>
            <w:tcW w:w="1377" w:type="dxa"/>
            <w:tcBorders>
              <w:top w:val="single" w:sz="2" w:space="0" w:color="auto"/>
              <w:left w:val="single" w:sz="2" w:space="0" w:color="auto"/>
              <w:bottom w:val="single" w:sz="2" w:space="0" w:color="auto"/>
              <w:right w:val="single" w:sz="2" w:space="0" w:color="auto"/>
            </w:tcBorders>
            <w:vAlign w:val="center"/>
          </w:tcPr>
          <w:p w14:paraId="338D3CB0"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4C5DF4F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9,709,471</w:t>
            </w:r>
          </w:p>
        </w:tc>
      </w:tr>
      <w:tr w:rsidR="00DE5360" w:rsidRPr="003167F2" w14:paraId="67F105F3" w14:textId="77777777" w:rsidTr="003167F2">
        <w:trPr>
          <w:trHeight w:val="240"/>
          <w:jc w:val="center"/>
        </w:trPr>
        <w:tc>
          <w:tcPr>
            <w:tcW w:w="2935" w:type="dxa"/>
            <w:gridSpan w:val="2"/>
            <w:tcBorders>
              <w:top w:val="single" w:sz="2" w:space="0" w:color="auto"/>
              <w:left w:val="single" w:sz="2" w:space="0" w:color="auto"/>
              <w:bottom w:val="single" w:sz="2" w:space="0" w:color="auto"/>
              <w:right w:val="single" w:sz="2" w:space="0" w:color="auto"/>
            </w:tcBorders>
            <w:vAlign w:val="center"/>
          </w:tcPr>
          <w:p w14:paraId="6AC7599C"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中国银河证券股份有限公司</w:t>
            </w:r>
          </w:p>
        </w:tc>
        <w:tc>
          <w:tcPr>
            <w:tcW w:w="3950" w:type="dxa"/>
            <w:gridSpan w:val="3"/>
            <w:tcBorders>
              <w:top w:val="single" w:sz="2" w:space="0" w:color="auto"/>
              <w:left w:val="single" w:sz="2" w:space="0" w:color="auto"/>
              <w:bottom w:val="single" w:sz="2" w:space="0" w:color="auto"/>
              <w:right w:val="single" w:sz="2" w:space="0" w:color="auto"/>
            </w:tcBorders>
            <w:vAlign w:val="center"/>
          </w:tcPr>
          <w:p w14:paraId="7CC5A31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6,379,545</w:t>
            </w:r>
          </w:p>
        </w:tc>
        <w:tc>
          <w:tcPr>
            <w:tcW w:w="1377" w:type="dxa"/>
            <w:tcBorders>
              <w:top w:val="single" w:sz="2" w:space="0" w:color="auto"/>
              <w:left w:val="single" w:sz="2" w:space="0" w:color="auto"/>
              <w:bottom w:val="single" w:sz="2" w:space="0" w:color="auto"/>
              <w:right w:val="single" w:sz="2" w:space="0" w:color="auto"/>
            </w:tcBorders>
            <w:vAlign w:val="center"/>
          </w:tcPr>
          <w:p w14:paraId="450DA482"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376CE74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6,379,545</w:t>
            </w:r>
          </w:p>
        </w:tc>
      </w:tr>
      <w:tr w:rsidR="00DE5360" w:rsidRPr="003167F2" w14:paraId="55903BB8" w14:textId="77777777" w:rsidTr="003167F2">
        <w:trPr>
          <w:trHeight w:val="240"/>
          <w:jc w:val="center"/>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47E2AD9"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上述股东关联关系或一致行动的说明</w:t>
            </w:r>
          </w:p>
        </w:tc>
        <w:tc>
          <w:tcPr>
            <w:tcW w:w="5508" w:type="dxa"/>
            <w:gridSpan w:val="4"/>
            <w:tcBorders>
              <w:top w:val="single" w:sz="2" w:space="0" w:color="auto"/>
              <w:left w:val="single" w:sz="2" w:space="0" w:color="auto"/>
              <w:bottom w:val="single" w:sz="2" w:space="0" w:color="auto"/>
              <w:right w:val="single" w:sz="2" w:space="0" w:color="auto"/>
            </w:tcBorders>
            <w:vAlign w:val="center"/>
          </w:tcPr>
          <w:p w14:paraId="173E8C12"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公司未知前</w:t>
            </w:r>
            <w:r w:rsidRPr="003167F2">
              <w:rPr>
                <w:rFonts w:ascii="Times New Roman" w:eastAsia="宋体" w:hAnsi="Times New Roman" w:cs="Times New Roman"/>
                <w:sz w:val="18"/>
                <w:szCs w:val="18"/>
              </w:rPr>
              <w:t>10</w:t>
            </w:r>
            <w:r w:rsidRPr="003167F2">
              <w:rPr>
                <w:rFonts w:ascii="Times New Roman" w:eastAsia="宋体" w:hAnsi="Times New Roman" w:cs="Times New Roman"/>
                <w:sz w:val="18"/>
                <w:szCs w:val="18"/>
              </w:rPr>
              <w:t>股东之间是否存在关联关系，也未知是否属于一致行动人。</w:t>
            </w:r>
          </w:p>
        </w:tc>
      </w:tr>
      <w:tr w:rsidR="00DE5360" w:rsidRPr="003167F2" w14:paraId="7B6324F7" w14:textId="77777777" w:rsidTr="003167F2">
        <w:trPr>
          <w:trHeight w:val="240"/>
          <w:jc w:val="center"/>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94FEFFE"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前</w:t>
            </w:r>
            <w:r w:rsidRPr="003167F2">
              <w:rPr>
                <w:rFonts w:ascii="Times New Roman" w:eastAsia="宋体" w:hAnsi="Times New Roman" w:cs="Times New Roman"/>
                <w:sz w:val="18"/>
                <w:szCs w:val="18"/>
              </w:rPr>
              <w:t>10</w:t>
            </w:r>
            <w:r w:rsidRPr="003167F2">
              <w:rPr>
                <w:rFonts w:ascii="Times New Roman" w:eastAsia="宋体" w:hAnsi="Times New Roman" w:cs="Times New Roman"/>
                <w:sz w:val="18"/>
                <w:szCs w:val="18"/>
              </w:rPr>
              <w:t>名股东参与融资融券业务情况说明（如有）</w:t>
            </w:r>
          </w:p>
        </w:tc>
        <w:tc>
          <w:tcPr>
            <w:tcW w:w="5508" w:type="dxa"/>
            <w:gridSpan w:val="4"/>
            <w:tcBorders>
              <w:top w:val="single" w:sz="2" w:space="0" w:color="auto"/>
              <w:left w:val="single" w:sz="2" w:space="0" w:color="auto"/>
              <w:bottom w:val="single" w:sz="2" w:space="0" w:color="auto"/>
              <w:right w:val="single" w:sz="2" w:space="0" w:color="auto"/>
            </w:tcBorders>
            <w:vAlign w:val="center"/>
          </w:tcPr>
          <w:p w14:paraId="2AB69733" w14:textId="77777777" w:rsidR="00DE5360" w:rsidRPr="003167F2" w:rsidRDefault="00000000" w:rsidP="003167F2">
            <w:pPr>
              <w:spacing w:after="0" w:line="240" w:lineRule="exact"/>
              <w:jc w:val="both"/>
              <w:rPr>
                <w:rFonts w:ascii="Times New Roman" w:eastAsia="宋体" w:hAnsi="Times New Roman" w:cs="Times New Roman"/>
                <w:sz w:val="18"/>
                <w:szCs w:val="18"/>
              </w:rPr>
            </w:pPr>
            <w:r w:rsidRPr="003167F2">
              <w:rPr>
                <w:rFonts w:ascii="Times New Roman" w:eastAsia="宋体" w:hAnsi="Times New Roman" w:cs="Times New Roman"/>
                <w:sz w:val="18"/>
                <w:szCs w:val="18"/>
              </w:rPr>
              <w:t>股东蓝润发展控股集团有限公司通过东海证券股份有限公司客户信用交易担保证券账户持有</w:t>
            </w:r>
            <w:r w:rsidRPr="003167F2">
              <w:rPr>
                <w:rFonts w:ascii="Times New Roman" w:eastAsia="宋体" w:hAnsi="Times New Roman" w:cs="Times New Roman"/>
                <w:sz w:val="18"/>
                <w:szCs w:val="18"/>
              </w:rPr>
              <w:t>41,950,000</w:t>
            </w:r>
            <w:r w:rsidRPr="003167F2">
              <w:rPr>
                <w:rFonts w:ascii="Times New Roman" w:eastAsia="宋体" w:hAnsi="Times New Roman" w:cs="Times New Roman"/>
                <w:sz w:val="18"/>
                <w:szCs w:val="18"/>
              </w:rPr>
              <w:t>股；股东深圳市</w:t>
            </w:r>
            <w:proofErr w:type="gramStart"/>
            <w:r w:rsidRPr="003167F2">
              <w:rPr>
                <w:rFonts w:ascii="Times New Roman" w:eastAsia="宋体" w:hAnsi="Times New Roman" w:cs="Times New Roman"/>
                <w:sz w:val="18"/>
                <w:szCs w:val="18"/>
              </w:rPr>
              <w:t>钜珲</w:t>
            </w:r>
            <w:proofErr w:type="gramEnd"/>
            <w:r w:rsidRPr="003167F2">
              <w:rPr>
                <w:rFonts w:ascii="Times New Roman" w:eastAsia="宋体" w:hAnsi="Times New Roman" w:cs="Times New Roman"/>
                <w:sz w:val="18"/>
                <w:szCs w:val="18"/>
              </w:rPr>
              <w:t>实业有限公司通过中</w:t>
            </w:r>
            <w:proofErr w:type="gramStart"/>
            <w:r w:rsidRPr="003167F2">
              <w:rPr>
                <w:rFonts w:ascii="Times New Roman" w:eastAsia="宋体" w:hAnsi="Times New Roman" w:cs="Times New Roman"/>
                <w:sz w:val="18"/>
                <w:szCs w:val="18"/>
              </w:rPr>
              <w:t>邮证券</w:t>
            </w:r>
            <w:proofErr w:type="gramEnd"/>
            <w:r w:rsidRPr="003167F2">
              <w:rPr>
                <w:rFonts w:ascii="Times New Roman" w:eastAsia="宋体" w:hAnsi="Times New Roman" w:cs="Times New Roman"/>
                <w:sz w:val="18"/>
                <w:szCs w:val="18"/>
              </w:rPr>
              <w:t>有限责任公司客户信用交易担保证券账户持有</w:t>
            </w:r>
            <w:r w:rsidRPr="003167F2">
              <w:rPr>
                <w:rFonts w:ascii="Times New Roman" w:eastAsia="宋体" w:hAnsi="Times New Roman" w:cs="Times New Roman"/>
                <w:sz w:val="18"/>
                <w:szCs w:val="18"/>
              </w:rPr>
              <w:t>29,634,683</w:t>
            </w:r>
            <w:r w:rsidRPr="003167F2">
              <w:rPr>
                <w:rFonts w:ascii="Times New Roman" w:eastAsia="宋体" w:hAnsi="Times New Roman" w:cs="Times New Roman"/>
                <w:sz w:val="18"/>
                <w:szCs w:val="18"/>
              </w:rPr>
              <w:t>股；股东</w:t>
            </w:r>
            <w:proofErr w:type="gramStart"/>
            <w:r w:rsidRPr="003167F2">
              <w:rPr>
                <w:rFonts w:ascii="Times New Roman" w:eastAsia="宋体" w:hAnsi="Times New Roman" w:cs="Times New Roman"/>
                <w:sz w:val="18"/>
                <w:szCs w:val="18"/>
              </w:rPr>
              <w:t>晟弘资产</w:t>
            </w:r>
            <w:proofErr w:type="gramEnd"/>
            <w:r w:rsidRPr="003167F2">
              <w:rPr>
                <w:rFonts w:ascii="Times New Roman" w:eastAsia="宋体" w:hAnsi="Times New Roman" w:cs="Times New Roman"/>
                <w:sz w:val="18"/>
                <w:szCs w:val="18"/>
              </w:rPr>
              <w:t>管理（珠海）有限公司通过广发证券股份有限公司客户信用交易担保证券账户持有</w:t>
            </w:r>
            <w:r w:rsidRPr="003167F2">
              <w:rPr>
                <w:rFonts w:ascii="Times New Roman" w:eastAsia="宋体" w:hAnsi="Times New Roman" w:cs="Times New Roman"/>
                <w:sz w:val="18"/>
                <w:szCs w:val="18"/>
              </w:rPr>
              <w:t>23,007,035</w:t>
            </w:r>
            <w:r w:rsidRPr="003167F2">
              <w:rPr>
                <w:rFonts w:ascii="Times New Roman" w:eastAsia="宋体" w:hAnsi="Times New Roman" w:cs="Times New Roman"/>
                <w:sz w:val="18"/>
                <w:szCs w:val="18"/>
              </w:rPr>
              <w:t>股；股东广州森控实业有限公司通过东兴证券股份有限公司客户信用交易担保证券账户持有</w:t>
            </w:r>
            <w:r w:rsidRPr="003167F2">
              <w:rPr>
                <w:rFonts w:ascii="Times New Roman" w:eastAsia="宋体" w:hAnsi="Times New Roman" w:cs="Times New Roman"/>
                <w:sz w:val="18"/>
                <w:szCs w:val="18"/>
              </w:rPr>
              <w:t>17,459,290</w:t>
            </w:r>
            <w:r w:rsidRPr="003167F2">
              <w:rPr>
                <w:rFonts w:ascii="Times New Roman" w:eastAsia="宋体" w:hAnsi="Times New Roman" w:cs="Times New Roman"/>
                <w:sz w:val="18"/>
                <w:szCs w:val="18"/>
              </w:rPr>
              <w:t>股；股东广州钜甄实业有限公司通过中</w:t>
            </w:r>
            <w:proofErr w:type="gramStart"/>
            <w:r w:rsidRPr="003167F2">
              <w:rPr>
                <w:rFonts w:ascii="Times New Roman" w:eastAsia="宋体" w:hAnsi="Times New Roman" w:cs="Times New Roman"/>
                <w:sz w:val="18"/>
                <w:szCs w:val="18"/>
              </w:rPr>
              <w:t>信建投证券</w:t>
            </w:r>
            <w:proofErr w:type="gramEnd"/>
            <w:r w:rsidRPr="003167F2">
              <w:rPr>
                <w:rFonts w:ascii="Times New Roman" w:eastAsia="宋体" w:hAnsi="Times New Roman" w:cs="Times New Roman"/>
                <w:sz w:val="18"/>
                <w:szCs w:val="18"/>
              </w:rPr>
              <w:t>股份有限公司客户信用交易担保证券账户持有</w:t>
            </w:r>
            <w:r w:rsidRPr="003167F2">
              <w:rPr>
                <w:rFonts w:ascii="Times New Roman" w:eastAsia="宋体" w:hAnsi="Times New Roman" w:cs="Times New Roman"/>
                <w:sz w:val="18"/>
                <w:szCs w:val="18"/>
              </w:rPr>
              <w:t>17,262,600</w:t>
            </w:r>
            <w:r w:rsidRPr="003167F2">
              <w:rPr>
                <w:rFonts w:ascii="Times New Roman" w:eastAsia="宋体" w:hAnsi="Times New Roman" w:cs="Times New Roman"/>
                <w:sz w:val="18"/>
                <w:szCs w:val="18"/>
              </w:rPr>
              <w:t>股；股东上海鼎译智能科技有限公司通过长城证券股份有限公司客户信用交易担保证券账户持有</w:t>
            </w:r>
            <w:r w:rsidRPr="003167F2">
              <w:rPr>
                <w:rFonts w:ascii="Times New Roman" w:eastAsia="宋体" w:hAnsi="Times New Roman" w:cs="Times New Roman"/>
                <w:sz w:val="18"/>
                <w:szCs w:val="18"/>
              </w:rPr>
              <w:t>9,709,471</w:t>
            </w:r>
            <w:r w:rsidRPr="003167F2">
              <w:rPr>
                <w:rFonts w:ascii="Times New Roman" w:eastAsia="宋体" w:hAnsi="Times New Roman" w:cs="Times New Roman"/>
                <w:sz w:val="18"/>
                <w:szCs w:val="18"/>
              </w:rPr>
              <w:t>股。</w:t>
            </w:r>
          </w:p>
          <w:p w14:paraId="39D354A6" w14:textId="77777777" w:rsidR="00DE5360" w:rsidRPr="003167F2" w:rsidRDefault="00000000" w:rsidP="003167F2">
            <w:pPr>
              <w:spacing w:after="0" w:line="240" w:lineRule="exact"/>
              <w:jc w:val="both"/>
              <w:rPr>
                <w:rFonts w:ascii="Times New Roman" w:eastAsia="宋体" w:hAnsi="Times New Roman" w:cs="Times New Roman"/>
                <w:sz w:val="18"/>
                <w:szCs w:val="18"/>
              </w:rPr>
            </w:pPr>
            <w:r w:rsidRPr="003167F2">
              <w:rPr>
                <w:rFonts w:ascii="Times New Roman" w:eastAsia="宋体" w:hAnsi="Times New Roman" w:cs="Times New Roman"/>
                <w:sz w:val="18"/>
                <w:szCs w:val="18"/>
              </w:rPr>
              <w:t>公司前</w:t>
            </w:r>
            <w:r w:rsidRPr="003167F2">
              <w:rPr>
                <w:rFonts w:ascii="Times New Roman" w:eastAsia="宋体" w:hAnsi="Times New Roman" w:cs="Times New Roman"/>
                <w:sz w:val="18"/>
                <w:szCs w:val="18"/>
              </w:rPr>
              <w:t>10</w:t>
            </w:r>
            <w:r w:rsidRPr="003167F2">
              <w:rPr>
                <w:rFonts w:ascii="Times New Roman" w:eastAsia="宋体" w:hAnsi="Times New Roman" w:cs="Times New Roman"/>
                <w:sz w:val="18"/>
                <w:szCs w:val="18"/>
              </w:rPr>
              <w:t>名股东存在公司回购专用证券账户，不纳入前</w:t>
            </w:r>
            <w:r w:rsidRPr="003167F2">
              <w:rPr>
                <w:rFonts w:ascii="Times New Roman" w:eastAsia="宋体" w:hAnsi="Times New Roman" w:cs="Times New Roman"/>
                <w:sz w:val="18"/>
                <w:szCs w:val="18"/>
              </w:rPr>
              <w:t>10</w:t>
            </w:r>
            <w:r w:rsidRPr="003167F2">
              <w:rPr>
                <w:rFonts w:ascii="Times New Roman" w:eastAsia="宋体" w:hAnsi="Times New Roman" w:cs="Times New Roman"/>
                <w:sz w:val="18"/>
                <w:szCs w:val="18"/>
              </w:rPr>
              <w:t>名股东列示。公司回购专用证券账户持有公司股份数量为</w:t>
            </w:r>
            <w:r w:rsidRPr="003167F2">
              <w:rPr>
                <w:rFonts w:ascii="Times New Roman" w:eastAsia="宋体" w:hAnsi="Times New Roman" w:cs="Times New Roman"/>
                <w:sz w:val="18"/>
                <w:szCs w:val="18"/>
              </w:rPr>
              <w:t>41,417,183</w:t>
            </w:r>
            <w:r w:rsidRPr="003167F2">
              <w:rPr>
                <w:rFonts w:ascii="Times New Roman" w:eastAsia="宋体" w:hAnsi="Times New Roman" w:cs="Times New Roman"/>
                <w:sz w:val="18"/>
                <w:szCs w:val="18"/>
              </w:rPr>
              <w:t>股，持股比例为</w:t>
            </w:r>
            <w:r w:rsidRPr="003167F2">
              <w:rPr>
                <w:rFonts w:ascii="Times New Roman" w:eastAsia="宋体" w:hAnsi="Times New Roman" w:cs="Times New Roman"/>
                <w:sz w:val="18"/>
                <w:szCs w:val="18"/>
              </w:rPr>
              <w:t>3.84%</w:t>
            </w:r>
            <w:r w:rsidRPr="003167F2">
              <w:rPr>
                <w:rFonts w:ascii="Times New Roman" w:eastAsia="宋体" w:hAnsi="Times New Roman" w:cs="Times New Roman"/>
                <w:sz w:val="18"/>
                <w:szCs w:val="18"/>
              </w:rPr>
              <w:t>，特此说明。</w:t>
            </w:r>
          </w:p>
        </w:tc>
      </w:tr>
    </w:tbl>
    <w:p w14:paraId="258E0E92" w14:textId="77777777" w:rsidR="00DE5360" w:rsidRPr="003167F2" w:rsidRDefault="00000000">
      <w:pPr>
        <w:spacing w:before="100" w:after="10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持股</w:t>
      </w:r>
      <w:r w:rsidRPr="003167F2">
        <w:rPr>
          <w:rFonts w:ascii="Times New Roman" w:eastAsia="宋体" w:hAnsi="Times New Roman" w:cs="Times New Roman"/>
          <w:sz w:val="18"/>
          <w:szCs w:val="18"/>
        </w:rPr>
        <w:t>5%</w:t>
      </w:r>
      <w:r w:rsidRPr="003167F2">
        <w:rPr>
          <w:rFonts w:ascii="Times New Roman" w:eastAsia="宋体" w:hAnsi="Times New Roman" w:cs="Times New Roman"/>
          <w:sz w:val="18"/>
          <w:szCs w:val="18"/>
        </w:rPr>
        <w:t>以上股东、前</w:t>
      </w:r>
      <w:r w:rsidRPr="003167F2">
        <w:rPr>
          <w:rFonts w:ascii="Times New Roman" w:eastAsia="宋体" w:hAnsi="Times New Roman" w:cs="Times New Roman"/>
          <w:sz w:val="18"/>
          <w:szCs w:val="18"/>
        </w:rPr>
        <w:t>10</w:t>
      </w:r>
      <w:r w:rsidRPr="003167F2">
        <w:rPr>
          <w:rFonts w:ascii="Times New Roman" w:eastAsia="宋体" w:hAnsi="Times New Roman" w:cs="Times New Roman"/>
          <w:sz w:val="18"/>
          <w:szCs w:val="18"/>
        </w:rPr>
        <w:t>名股东及前</w:t>
      </w:r>
      <w:r w:rsidRPr="003167F2">
        <w:rPr>
          <w:rFonts w:ascii="Times New Roman" w:eastAsia="宋体" w:hAnsi="Times New Roman" w:cs="Times New Roman"/>
          <w:sz w:val="18"/>
          <w:szCs w:val="18"/>
        </w:rPr>
        <w:t>10</w:t>
      </w:r>
      <w:r w:rsidRPr="003167F2">
        <w:rPr>
          <w:rFonts w:ascii="Times New Roman" w:eastAsia="宋体" w:hAnsi="Times New Roman" w:cs="Times New Roman"/>
          <w:sz w:val="18"/>
          <w:szCs w:val="18"/>
        </w:rPr>
        <w:t>名无限</w:t>
      </w:r>
      <w:proofErr w:type="gramStart"/>
      <w:r w:rsidRPr="003167F2">
        <w:rPr>
          <w:rFonts w:ascii="Times New Roman" w:eastAsia="宋体" w:hAnsi="Times New Roman" w:cs="Times New Roman"/>
          <w:sz w:val="18"/>
          <w:szCs w:val="18"/>
        </w:rPr>
        <w:t>售流通</w:t>
      </w:r>
      <w:proofErr w:type="gramEnd"/>
      <w:r w:rsidRPr="003167F2">
        <w:rPr>
          <w:rFonts w:ascii="Times New Roman" w:eastAsia="宋体" w:hAnsi="Times New Roman" w:cs="Times New Roman"/>
          <w:sz w:val="18"/>
          <w:szCs w:val="18"/>
        </w:rPr>
        <w:t>股股东参与转融通业务出借股份情况</w:t>
      </w:r>
    </w:p>
    <w:p w14:paraId="55D1ADD0" w14:textId="1D3D61B4" w:rsidR="00DE5360" w:rsidRPr="003167F2" w:rsidRDefault="003167F2">
      <w:pPr>
        <w:spacing w:after="0" w:line="240" w:lineRule="exact"/>
        <w:rPr>
          <w:rFonts w:ascii="Times New Roman" w:eastAsia="宋体" w:hAnsi="Times New Roman" w:cs="Times New Roman"/>
          <w:sz w:val="18"/>
          <w:szCs w:val="18"/>
        </w:rPr>
      </w:pPr>
      <w:r>
        <w:rPr>
          <w:rFonts w:ascii="宋体" w:eastAsia="宋体" w:hAnsi="宋体" w:cs="宋体"/>
          <w:sz w:val="18"/>
          <w:szCs w:val="18"/>
        </w:rPr>
        <w:t>□</w:t>
      </w:r>
      <w:r w:rsidRPr="003167F2">
        <w:rPr>
          <w:rFonts w:ascii="Times New Roman" w:eastAsia="宋体" w:hAnsi="Times New Roman" w:cs="Times New Roman"/>
          <w:sz w:val="18"/>
          <w:szCs w:val="18"/>
        </w:rPr>
        <w:t>适用</w:t>
      </w:r>
      <w:r w:rsidRPr="003167F2">
        <w:rPr>
          <w:rFonts w:ascii="Times New Roman" w:eastAsia="宋体" w:hAnsi="Times New Roman" w:cs="Times New Roman"/>
          <w:sz w:val="18"/>
          <w:szCs w:val="18"/>
        </w:rPr>
        <w:t xml:space="preserve"> </w:t>
      </w:r>
      <w:r w:rsidRPr="003167F2">
        <w:rPr>
          <w:rFonts w:ascii="Times New Roman" w:eastAsia="宋体" w:hAnsi="Times New Roman" w:cs="Times New Roman"/>
          <w:sz w:val="18"/>
          <w:szCs w:val="18"/>
        </w:rPr>
        <w:sym w:font="Wingdings 2" w:char="F052"/>
      </w:r>
      <w:r w:rsidRPr="003167F2">
        <w:rPr>
          <w:rFonts w:ascii="Times New Roman" w:eastAsia="宋体" w:hAnsi="Times New Roman" w:cs="Times New Roman"/>
          <w:sz w:val="18"/>
          <w:szCs w:val="18"/>
        </w:rPr>
        <w:t>不适用</w:t>
      </w:r>
    </w:p>
    <w:p w14:paraId="6805D5EF" w14:textId="77777777" w:rsidR="00DE5360" w:rsidRPr="003167F2" w:rsidRDefault="00000000">
      <w:pPr>
        <w:spacing w:before="100" w:after="10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前</w:t>
      </w:r>
      <w:r w:rsidRPr="003167F2">
        <w:rPr>
          <w:rFonts w:ascii="Times New Roman" w:eastAsia="宋体" w:hAnsi="Times New Roman" w:cs="Times New Roman"/>
          <w:sz w:val="18"/>
          <w:szCs w:val="18"/>
        </w:rPr>
        <w:t>10</w:t>
      </w:r>
      <w:r w:rsidRPr="003167F2">
        <w:rPr>
          <w:rFonts w:ascii="Times New Roman" w:eastAsia="宋体" w:hAnsi="Times New Roman" w:cs="Times New Roman"/>
          <w:sz w:val="18"/>
          <w:szCs w:val="18"/>
        </w:rPr>
        <w:t>名股东及前</w:t>
      </w:r>
      <w:r w:rsidRPr="003167F2">
        <w:rPr>
          <w:rFonts w:ascii="Times New Roman" w:eastAsia="宋体" w:hAnsi="Times New Roman" w:cs="Times New Roman"/>
          <w:sz w:val="18"/>
          <w:szCs w:val="18"/>
        </w:rPr>
        <w:t>10</w:t>
      </w:r>
      <w:r w:rsidRPr="003167F2">
        <w:rPr>
          <w:rFonts w:ascii="Times New Roman" w:eastAsia="宋体" w:hAnsi="Times New Roman" w:cs="Times New Roman"/>
          <w:sz w:val="18"/>
          <w:szCs w:val="18"/>
        </w:rPr>
        <w:t>名无限</w:t>
      </w:r>
      <w:proofErr w:type="gramStart"/>
      <w:r w:rsidRPr="003167F2">
        <w:rPr>
          <w:rFonts w:ascii="Times New Roman" w:eastAsia="宋体" w:hAnsi="Times New Roman" w:cs="Times New Roman"/>
          <w:sz w:val="18"/>
          <w:szCs w:val="18"/>
        </w:rPr>
        <w:t>售流通</w:t>
      </w:r>
      <w:proofErr w:type="gramEnd"/>
      <w:r w:rsidRPr="003167F2">
        <w:rPr>
          <w:rFonts w:ascii="Times New Roman" w:eastAsia="宋体" w:hAnsi="Times New Roman" w:cs="Times New Roman"/>
          <w:sz w:val="18"/>
          <w:szCs w:val="18"/>
        </w:rPr>
        <w:t>股股东因转融通出借</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归还原因导致较上期发生变化</w:t>
      </w:r>
    </w:p>
    <w:p w14:paraId="42ED15B4" w14:textId="77777777" w:rsidR="00DE5360"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C66791A" w14:textId="77777777" w:rsidR="00DE5360" w:rsidRDefault="00000000">
      <w:pPr>
        <w:pStyle w:val="2"/>
        <w:spacing w:before="300" w:after="300" w:line="280" w:lineRule="exact"/>
        <w:rPr>
          <w:rFonts w:ascii="宋体" w:eastAsia="宋体" w:hAnsi="宋体" w:cs="宋体" w:hint="eastAsia"/>
          <w:b/>
          <w:bCs/>
        </w:rPr>
      </w:pPr>
      <w:bookmarkStart w:id="6" w:name="_Toc988895"/>
      <w:r>
        <w:rPr>
          <w:rFonts w:ascii="宋体" w:eastAsia="宋体" w:hAnsi="宋体" w:cs="宋体"/>
          <w:b/>
          <w:bCs/>
        </w:rPr>
        <w:t>（二） 公司优先股股东总数及前</w:t>
      </w:r>
      <w:r w:rsidRPr="003167F2">
        <w:rPr>
          <w:rFonts w:ascii="Times New Roman" w:eastAsia="宋体" w:hAnsi="Times New Roman" w:cs="Times New Roman"/>
          <w:b/>
          <w:bCs/>
        </w:rPr>
        <w:t>10</w:t>
      </w:r>
      <w:r>
        <w:rPr>
          <w:rFonts w:ascii="宋体" w:eastAsia="宋体" w:hAnsi="宋体" w:cs="宋体"/>
          <w:b/>
          <w:bCs/>
        </w:rPr>
        <w:t>名优先股股东持股情况表</w:t>
      </w:r>
      <w:bookmarkEnd w:id="6"/>
    </w:p>
    <w:p w14:paraId="2240A4B4" w14:textId="77777777" w:rsidR="00DE5360"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4FB4118" w14:textId="77777777" w:rsidR="00DE5360" w:rsidRDefault="00000000">
      <w:pPr>
        <w:pStyle w:val="headingh1"/>
        <w:spacing w:before="300" w:after="300" w:line="320" w:lineRule="exact"/>
        <w:rPr>
          <w:rFonts w:ascii="宋体" w:eastAsia="宋体" w:hAnsi="宋体" w:cs="宋体" w:hint="eastAsia"/>
          <w:b/>
          <w:bCs/>
          <w:sz w:val="24"/>
          <w:szCs w:val="24"/>
        </w:rPr>
      </w:pPr>
      <w:bookmarkStart w:id="7" w:name="_Toc988896"/>
      <w:r>
        <w:rPr>
          <w:rFonts w:ascii="宋体" w:eastAsia="宋体" w:hAnsi="宋体" w:cs="宋体"/>
          <w:b/>
          <w:bCs/>
          <w:sz w:val="24"/>
          <w:szCs w:val="24"/>
        </w:rPr>
        <w:t>三、其他重要事项</w:t>
      </w:r>
      <w:bookmarkEnd w:id="7"/>
    </w:p>
    <w:p w14:paraId="55FCF5EE" w14:textId="77777777" w:rsidR="00DE5360"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4739ED9" w14:textId="77777777" w:rsidR="00DE5360" w:rsidRDefault="00000000">
      <w:pPr>
        <w:pStyle w:val="headingh1"/>
        <w:spacing w:before="300" w:after="300" w:line="320" w:lineRule="exact"/>
        <w:rPr>
          <w:rFonts w:ascii="宋体" w:eastAsia="宋体" w:hAnsi="宋体" w:cs="宋体" w:hint="eastAsia"/>
          <w:b/>
          <w:bCs/>
          <w:sz w:val="24"/>
          <w:szCs w:val="24"/>
        </w:rPr>
      </w:pPr>
      <w:bookmarkStart w:id="8" w:name="_Toc988897"/>
      <w:r>
        <w:rPr>
          <w:rFonts w:ascii="宋体" w:eastAsia="宋体" w:hAnsi="宋体" w:cs="宋体"/>
          <w:b/>
          <w:bCs/>
          <w:sz w:val="24"/>
          <w:szCs w:val="24"/>
        </w:rPr>
        <w:t>四、季度财务报表</w:t>
      </w:r>
      <w:bookmarkEnd w:id="8"/>
    </w:p>
    <w:p w14:paraId="42A1E08B" w14:textId="77777777" w:rsidR="00DE5360" w:rsidRDefault="00000000">
      <w:pPr>
        <w:pStyle w:val="2"/>
        <w:spacing w:before="300" w:after="300" w:line="280" w:lineRule="exact"/>
        <w:rPr>
          <w:rFonts w:ascii="宋体" w:eastAsia="宋体" w:hAnsi="宋体" w:cs="宋体" w:hint="eastAsia"/>
          <w:b/>
          <w:bCs/>
        </w:rPr>
      </w:pPr>
      <w:bookmarkStart w:id="9" w:name="_Toc988898"/>
      <w:r>
        <w:rPr>
          <w:rFonts w:ascii="宋体" w:eastAsia="宋体" w:hAnsi="宋体" w:cs="宋体"/>
          <w:b/>
          <w:bCs/>
        </w:rPr>
        <w:t>（一） 财务报表</w:t>
      </w:r>
      <w:bookmarkEnd w:id="9"/>
    </w:p>
    <w:p w14:paraId="57301C0C" w14:textId="77777777" w:rsidR="00DE5360" w:rsidRDefault="00000000">
      <w:pPr>
        <w:pStyle w:val="3"/>
        <w:spacing w:line="280" w:lineRule="exact"/>
        <w:jc w:val="left"/>
        <w:rPr>
          <w:rFonts w:ascii="宋体" w:hAnsi="宋体" w:cs="宋体" w:hint="eastAsia"/>
          <w:b/>
          <w:bCs/>
        </w:rPr>
      </w:pPr>
      <w:bookmarkStart w:id="10" w:name="_Toc988899"/>
      <w:r>
        <w:rPr>
          <w:rFonts w:ascii="宋体" w:hAnsi="宋体" w:cs="宋体"/>
          <w:b/>
          <w:bCs/>
        </w:rPr>
        <w:t>1、合并资产负债表</w:t>
      </w:r>
      <w:bookmarkEnd w:id="10"/>
    </w:p>
    <w:p w14:paraId="6BB0D33F" w14:textId="77777777" w:rsidR="00DE5360"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编制单位：山东龙大美食股份有限公司</w:t>
      </w:r>
    </w:p>
    <w:p w14:paraId="79A4FE63"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2025</w:t>
      </w:r>
      <w:r w:rsidRPr="003167F2">
        <w:rPr>
          <w:rFonts w:ascii="Times New Roman" w:eastAsia="宋体" w:hAnsi="Times New Roman" w:cs="Times New Roman"/>
          <w:sz w:val="18"/>
          <w:szCs w:val="18"/>
        </w:rPr>
        <w:t>年</w:t>
      </w:r>
      <w:r w:rsidRPr="003167F2">
        <w:rPr>
          <w:rFonts w:ascii="Times New Roman" w:eastAsia="宋体" w:hAnsi="Times New Roman" w:cs="Times New Roman"/>
          <w:sz w:val="18"/>
          <w:szCs w:val="18"/>
        </w:rPr>
        <w:t>09</w:t>
      </w:r>
      <w:r w:rsidRPr="003167F2">
        <w:rPr>
          <w:rFonts w:ascii="Times New Roman" w:eastAsia="宋体" w:hAnsi="Times New Roman" w:cs="Times New Roman"/>
          <w:sz w:val="18"/>
          <w:szCs w:val="18"/>
        </w:rPr>
        <w:t>月</w:t>
      </w:r>
      <w:r w:rsidRPr="003167F2">
        <w:rPr>
          <w:rFonts w:ascii="Times New Roman" w:eastAsia="宋体" w:hAnsi="Times New Roman" w:cs="Times New Roman"/>
          <w:sz w:val="18"/>
          <w:szCs w:val="18"/>
        </w:rPr>
        <w:t>30</w:t>
      </w:r>
      <w:r w:rsidRPr="003167F2">
        <w:rPr>
          <w:rFonts w:ascii="Times New Roman" w:eastAsia="宋体" w:hAnsi="Times New Roman" w:cs="Times New Roman"/>
          <w:sz w:val="18"/>
          <w:szCs w:val="18"/>
        </w:rPr>
        <w:t>日</w:t>
      </w:r>
    </w:p>
    <w:p w14:paraId="49C0086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DE5360" w:rsidRPr="003167F2" w14:paraId="71CED197"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0E9182"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F1165F"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F414CD"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期初余额</w:t>
            </w:r>
          </w:p>
        </w:tc>
      </w:tr>
      <w:tr w:rsidR="00DE5360" w:rsidRPr="003167F2" w14:paraId="011CDFA9"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4B74E2"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CFD2A6" w14:textId="77777777" w:rsidR="00DE5360" w:rsidRPr="003167F2" w:rsidRDefault="00DE536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D10E42" w14:textId="77777777" w:rsidR="00DE5360" w:rsidRPr="003167F2" w:rsidRDefault="00DE5360">
            <w:pPr>
              <w:rPr>
                <w:rFonts w:ascii="Times New Roman" w:hAnsi="Times New Roman" w:cs="Times New Roman"/>
              </w:rPr>
            </w:pPr>
          </w:p>
        </w:tc>
      </w:tr>
      <w:tr w:rsidR="00DE5360" w:rsidRPr="003167F2" w14:paraId="35B30BD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BCF62A"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2B3C83B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518,171,491.20</w:t>
            </w:r>
          </w:p>
        </w:tc>
        <w:tc>
          <w:tcPr>
            <w:tcW w:w="3213" w:type="dxa"/>
            <w:tcBorders>
              <w:top w:val="single" w:sz="2" w:space="0" w:color="auto"/>
              <w:left w:val="single" w:sz="2" w:space="0" w:color="auto"/>
              <w:bottom w:val="single" w:sz="2" w:space="0" w:color="auto"/>
              <w:right w:val="single" w:sz="2" w:space="0" w:color="auto"/>
            </w:tcBorders>
            <w:vAlign w:val="center"/>
          </w:tcPr>
          <w:p w14:paraId="4B95322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970,117,579.77</w:t>
            </w:r>
          </w:p>
        </w:tc>
      </w:tr>
      <w:tr w:rsidR="00DE5360" w:rsidRPr="003167F2" w14:paraId="3501239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DA1DFC"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3ABD0F15"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F87DDC"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2526C45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BFE47B"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67ACEDC4"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2A630C"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D3DA12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45FBC4"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6D86BB7" w14:textId="4021CA9B"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A9195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1,293,700.05</w:t>
            </w:r>
          </w:p>
        </w:tc>
      </w:tr>
      <w:tr w:rsidR="00DE5360" w:rsidRPr="003167F2" w14:paraId="2C2DE8E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5C35C1"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3C86E5C2" w14:textId="78DCD930"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29299B" w14:textId="6F71B941"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A8471A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4C348A"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1E88777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571,028.75</w:t>
            </w:r>
          </w:p>
        </w:tc>
        <w:tc>
          <w:tcPr>
            <w:tcW w:w="3213" w:type="dxa"/>
            <w:tcBorders>
              <w:top w:val="single" w:sz="2" w:space="0" w:color="auto"/>
              <w:left w:val="single" w:sz="2" w:space="0" w:color="auto"/>
              <w:bottom w:val="single" w:sz="2" w:space="0" w:color="auto"/>
              <w:right w:val="single" w:sz="2" w:space="0" w:color="auto"/>
            </w:tcBorders>
            <w:vAlign w:val="center"/>
          </w:tcPr>
          <w:p w14:paraId="745ACD5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4,765,410.11</w:t>
            </w:r>
          </w:p>
        </w:tc>
      </w:tr>
      <w:tr w:rsidR="00DE5360" w:rsidRPr="003167F2" w14:paraId="193C5B9A"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08CEA3"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3AEC1B2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489,495,391.72</w:t>
            </w:r>
          </w:p>
        </w:tc>
        <w:tc>
          <w:tcPr>
            <w:tcW w:w="3213" w:type="dxa"/>
            <w:tcBorders>
              <w:top w:val="single" w:sz="2" w:space="0" w:color="auto"/>
              <w:left w:val="single" w:sz="2" w:space="0" w:color="auto"/>
              <w:bottom w:val="single" w:sz="2" w:space="0" w:color="auto"/>
              <w:right w:val="single" w:sz="2" w:space="0" w:color="auto"/>
            </w:tcBorders>
            <w:vAlign w:val="center"/>
          </w:tcPr>
          <w:p w14:paraId="0EDB96F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428,734,055.32</w:t>
            </w:r>
          </w:p>
        </w:tc>
      </w:tr>
      <w:tr w:rsidR="00DE5360" w:rsidRPr="003167F2" w14:paraId="7FBC7ABF"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92E7CE"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0DD3A0E8" w14:textId="4773E94F"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D09A4F" w14:textId="4B84F9E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3A5183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BDFE79"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1FD8695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45,804,791.96</w:t>
            </w:r>
          </w:p>
        </w:tc>
        <w:tc>
          <w:tcPr>
            <w:tcW w:w="3213" w:type="dxa"/>
            <w:tcBorders>
              <w:top w:val="single" w:sz="2" w:space="0" w:color="auto"/>
              <w:left w:val="single" w:sz="2" w:space="0" w:color="auto"/>
              <w:bottom w:val="single" w:sz="2" w:space="0" w:color="auto"/>
              <w:right w:val="single" w:sz="2" w:space="0" w:color="auto"/>
            </w:tcBorders>
            <w:vAlign w:val="center"/>
          </w:tcPr>
          <w:p w14:paraId="4C4EBC9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30,698,150.97</w:t>
            </w:r>
          </w:p>
        </w:tc>
      </w:tr>
      <w:tr w:rsidR="00DE5360" w:rsidRPr="003167F2" w14:paraId="5F95C9A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9DB989"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10E39D48"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1584D6"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5AE4B3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64EEB2"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0B25E7E7"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3E3619"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36C165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88CA5C"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lastRenderedPageBreak/>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4CC8008A"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C99529"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555B21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A2F122"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3A098F2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29,734,599.25</w:t>
            </w:r>
          </w:p>
        </w:tc>
        <w:tc>
          <w:tcPr>
            <w:tcW w:w="3213" w:type="dxa"/>
            <w:tcBorders>
              <w:top w:val="single" w:sz="2" w:space="0" w:color="auto"/>
              <w:left w:val="single" w:sz="2" w:space="0" w:color="auto"/>
              <w:bottom w:val="single" w:sz="2" w:space="0" w:color="auto"/>
              <w:right w:val="single" w:sz="2" w:space="0" w:color="auto"/>
            </w:tcBorders>
            <w:vAlign w:val="center"/>
          </w:tcPr>
          <w:p w14:paraId="1BC590E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96,538,090.22</w:t>
            </w:r>
          </w:p>
        </w:tc>
      </w:tr>
      <w:tr w:rsidR="00DE5360" w:rsidRPr="003167F2" w14:paraId="16D1250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9CBABF" w14:textId="77777777" w:rsidR="00DE5360" w:rsidRPr="003167F2" w:rsidRDefault="00000000">
            <w:pPr>
              <w:spacing w:after="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6EB50E4C" w14:textId="32757756"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F25C71" w14:textId="37361FF9"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EB8BE7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857BEA" w14:textId="77777777" w:rsidR="00DE5360" w:rsidRPr="003167F2" w:rsidRDefault="00000000">
            <w:pPr>
              <w:spacing w:after="0" w:line="240" w:lineRule="exact"/>
              <w:ind w:firstLineChars="500" w:firstLine="900"/>
              <w:rPr>
                <w:rFonts w:ascii="Times New Roman" w:eastAsia="宋体" w:hAnsi="Times New Roman" w:cs="Times New Roman"/>
                <w:sz w:val="18"/>
                <w:szCs w:val="18"/>
              </w:rPr>
            </w:pPr>
            <w:r w:rsidRPr="003167F2">
              <w:rPr>
                <w:rFonts w:ascii="Times New Roman" w:eastAsia="宋体" w:hAnsi="Times New Roman" w:cs="Times New Roman"/>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4BEFB712" w14:textId="6647E6E4"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4EF924" w14:textId="5F6FFCF3"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6FF1D5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705DCE"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1CBA1F9"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1183EF"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5AC4A8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14C727"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0C29006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961,690,234.71</w:t>
            </w:r>
          </w:p>
        </w:tc>
        <w:tc>
          <w:tcPr>
            <w:tcW w:w="3213" w:type="dxa"/>
            <w:tcBorders>
              <w:top w:val="single" w:sz="2" w:space="0" w:color="auto"/>
              <w:left w:val="single" w:sz="2" w:space="0" w:color="auto"/>
              <w:bottom w:val="single" w:sz="2" w:space="0" w:color="auto"/>
              <w:right w:val="single" w:sz="2" w:space="0" w:color="auto"/>
            </w:tcBorders>
            <w:vAlign w:val="center"/>
          </w:tcPr>
          <w:p w14:paraId="1C00619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994,358,007.81</w:t>
            </w:r>
          </w:p>
        </w:tc>
      </w:tr>
      <w:tr w:rsidR="00DE5360" w:rsidRPr="003167F2" w14:paraId="5615246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B3D5C3" w14:textId="77777777" w:rsidR="00DE5360" w:rsidRPr="003167F2" w:rsidRDefault="00000000">
            <w:pPr>
              <w:spacing w:before="40" w:after="4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071C86F0"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716AA5"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36B3C57"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21F243"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2557B754" w14:textId="418CE969"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20D3D4" w14:textId="198294A3"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4B189BA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F6A4A7"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38178CB6" w14:textId="0AADD7F6"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7DE71F" w14:textId="55E343D3"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F7F7AD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1743A3"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398A7704" w14:textId="7C933A72"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04B424" w14:textId="4A42B7D5"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32D886F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98083B"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7B80AAE1" w14:textId="60CDF5C5"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2865D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18,272.00</w:t>
            </w:r>
          </w:p>
        </w:tc>
      </w:tr>
      <w:tr w:rsidR="00DE5360" w:rsidRPr="003167F2" w14:paraId="34C2A19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BE3D45"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184158D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2,045,467,537.59</w:t>
            </w:r>
          </w:p>
        </w:tc>
        <w:tc>
          <w:tcPr>
            <w:tcW w:w="3213" w:type="dxa"/>
            <w:tcBorders>
              <w:top w:val="single" w:sz="2" w:space="0" w:color="auto"/>
              <w:left w:val="single" w:sz="2" w:space="0" w:color="auto"/>
              <w:bottom w:val="single" w:sz="2" w:space="0" w:color="auto"/>
              <w:right w:val="single" w:sz="2" w:space="0" w:color="auto"/>
            </w:tcBorders>
            <w:vAlign w:val="center"/>
          </w:tcPr>
          <w:p w14:paraId="1DFAACC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2,526,523,266.25</w:t>
            </w:r>
          </w:p>
        </w:tc>
      </w:tr>
      <w:tr w:rsidR="00DE5360" w:rsidRPr="003167F2" w14:paraId="7DA6CDB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BCDA4B"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0F45F0" w14:textId="77777777" w:rsidR="00DE5360" w:rsidRPr="003167F2" w:rsidRDefault="00DE536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FAE818" w14:textId="77777777" w:rsidR="00DE5360" w:rsidRPr="003167F2" w:rsidRDefault="00DE5360">
            <w:pPr>
              <w:rPr>
                <w:rFonts w:ascii="Times New Roman" w:hAnsi="Times New Roman" w:cs="Times New Roman"/>
              </w:rPr>
            </w:pPr>
          </w:p>
        </w:tc>
      </w:tr>
      <w:tr w:rsidR="00DE5360" w:rsidRPr="003167F2" w14:paraId="49466FB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2FB085"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57937E4F"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618C0B"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3F7533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37B025"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296D42ED" w14:textId="59E58846"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AD3C83" w14:textId="670585A9"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7056F66F"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3F6455"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24F8C914" w14:textId="6CD66354"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46C094" w14:textId="55A9C423"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2750D8C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38E627"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48E23A50" w14:textId="582B3D4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E3E83B" w14:textId="77AD8DF1"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CCDDCB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983C3A"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624B6E49" w14:textId="18656475"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D2D1F9" w14:textId="0DDAA7D6"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7CDA6BA9"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98B56B"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6D74941F" w14:textId="11EC1003"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6369B1" w14:textId="04CB9A53"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FBB476A"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6133B8"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60A0777" w14:textId="2DA75F7C"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CD301C" w14:textId="282EFCDD"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41E0CF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AF6B8C"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5ABDC2FC" w14:textId="6A46A576"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EE1164" w14:textId="0906F08A"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749673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E4E95A"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6BD8F84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2,255,481,125.41</w:t>
            </w:r>
          </w:p>
        </w:tc>
        <w:tc>
          <w:tcPr>
            <w:tcW w:w="3213" w:type="dxa"/>
            <w:tcBorders>
              <w:top w:val="single" w:sz="2" w:space="0" w:color="auto"/>
              <w:left w:val="single" w:sz="2" w:space="0" w:color="auto"/>
              <w:bottom w:val="single" w:sz="2" w:space="0" w:color="auto"/>
              <w:right w:val="single" w:sz="2" w:space="0" w:color="auto"/>
            </w:tcBorders>
            <w:vAlign w:val="center"/>
          </w:tcPr>
          <w:p w14:paraId="7DBAEE0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2,369,509,841.69</w:t>
            </w:r>
          </w:p>
        </w:tc>
      </w:tr>
      <w:tr w:rsidR="00DE5360" w:rsidRPr="003167F2" w14:paraId="3800C98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099481"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5892E57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265,193,504.89</w:t>
            </w:r>
          </w:p>
        </w:tc>
        <w:tc>
          <w:tcPr>
            <w:tcW w:w="3213" w:type="dxa"/>
            <w:tcBorders>
              <w:top w:val="single" w:sz="2" w:space="0" w:color="auto"/>
              <w:left w:val="single" w:sz="2" w:space="0" w:color="auto"/>
              <w:bottom w:val="single" w:sz="2" w:space="0" w:color="auto"/>
              <w:right w:val="single" w:sz="2" w:space="0" w:color="auto"/>
            </w:tcBorders>
            <w:vAlign w:val="center"/>
          </w:tcPr>
          <w:p w14:paraId="1678EBF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254,397,411.06</w:t>
            </w:r>
          </w:p>
        </w:tc>
      </w:tr>
      <w:tr w:rsidR="00DE5360" w:rsidRPr="003167F2" w14:paraId="258A207D"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41253B"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0B3DF75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87,927,668.96</w:t>
            </w:r>
          </w:p>
        </w:tc>
        <w:tc>
          <w:tcPr>
            <w:tcW w:w="3213" w:type="dxa"/>
            <w:tcBorders>
              <w:top w:val="single" w:sz="2" w:space="0" w:color="auto"/>
              <w:left w:val="single" w:sz="2" w:space="0" w:color="auto"/>
              <w:bottom w:val="single" w:sz="2" w:space="0" w:color="auto"/>
              <w:right w:val="single" w:sz="2" w:space="0" w:color="auto"/>
            </w:tcBorders>
            <w:vAlign w:val="center"/>
          </w:tcPr>
          <w:p w14:paraId="6346933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33,952,790.27</w:t>
            </w:r>
          </w:p>
        </w:tc>
      </w:tr>
      <w:tr w:rsidR="00DE5360" w:rsidRPr="003167F2" w14:paraId="59A928A7"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0D12C8"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73966569" w14:textId="4685E3D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BBD566B" w14:textId="48E2F961"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2336BA9A"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896A28"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37BA520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131,250,031.52</w:t>
            </w:r>
          </w:p>
        </w:tc>
        <w:tc>
          <w:tcPr>
            <w:tcW w:w="3213" w:type="dxa"/>
            <w:tcBorders>
              <w:top w:val="single" w:sz="2" w:space="0" w:color="auto"/>
              <w:left w:val="single" w:sz="2" w:space="0" w:color="auto"/>
              <w:bottom w:val="single" w:sz="2" w:space="0" w:color="auto"/>
              <w:right w:val="single" w:sz="2" w:space="0" w:color="auto"/>
            </w:tcBorders>
            <w:vAlign w:val="center"/>
          </w:tcPr>
          <w:p w14:paraId="01EAAE8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55,036,360.58</w:t>
            </w:r>
          </w:p>
        </w:tc>
      </w:tr>
      <w:tr w:rsidR="00DE5360" w:rsidRPr="003167F2" w14:paraId="0E3FB6D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A170F4"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1D77044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122,202,911.03</w:t>
            </w:r>
          </w:p>
        </w:tc>
        <w:tc>
          <w:tcPr>
            <w:tcW w:w="3213" w:type="dxa"/>
            <w:tcBorders>
              <w:top w:val="single" w:sz="2" w:space="0" w:color="auto"/>
              <w:left w:val="single" w:sz="2" w:space="0" w:color="auto"/>
              <w:bottom w:val="single" w:sz="2" w:space="0" w:color="auto"/>
              <w:right w:val="single" w:sz="2" w:space="0" w:color="auto"/>
            </w:tcBorders>
            <w:vAlign w:val="center"/>
          </w:tcPr>
          <w:p w14:paraId="79ECD8A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125,512,326.80</w:t>
            </w:r>
          </w:p>
        </w:tc>
      </w:tr>
      <w:tr w:rsidR="00DE5360" w:rsidRPr="003167F2" w14:paraId="4B2DB0B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551C0F" w14:textId="77777777" w:rsidR="00DE5360" w:rsidRPr="003167F2" w:rsidRDefault="00000000">
            <w:pPr>
              <w:spacing w:before="40" w:after="4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052244C5"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B4DA77"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E58AB6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E234A1"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2B09C288" w14:textId="3704A963"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789E2B" w14:textId="33469D13"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76FF853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B3F804" w14:textId="77777777" w:rsidR="00DE5360" w:rsidRPr="003167F2" w:rsidRDefault="00000000">
            <w:pPr>
              <w:spacing w:before="40" w:after="4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753E7F60"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9A9827A"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862CB7A"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A69BC5"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69B2BA1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26,871,974.18</w:t>
            </w:r>
          </w:p>
        </w:tc>
        <w:tc>
          <w:tcPr>
            <w:tcW w:w="3213" w:type="dxa"/>
            <w:tcBorders>
              <w:top w:val="single" w:sz="2" w:space="0" w:color="auto"/>
              <w:left w:val="single" w:sz="2" w:space="0" w:color="auto"/>
              <w:bottom w:val="single" w:sz="2" w:space="0" w:color="auto"/>
              <w:right w:val="single" w:sz="2" w:space="0" w:color="auto"/>
            </w:tcBorders>
            <w:vAlign w:val="center"/>
          </w:tcPr>
          <w:p w14:paraId="089A094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26,871,974.18</w:t>
            </w:r>
          </w:p>
        </w:tc>
      </w:tr>
      <w:tr w:rsidR="00DE5360" w:rsidRPr="003167F2" w14:paraId="28A7A88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24C344"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1A63C72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8,846,432.85</w:t>
            </w:r>
          </w:p>
        </w:tc>
        <w:tc>
          <w:tcPr>
            <w:tcW w:w="3213" w:type="dxa"/>
            <w:tcBorders>
              <w:top w:val="single" w:sz="2" w:space="0" w:color="auto"/>
              <w:left w:val="single" w:sz="2" w:space="0" w:color="auto"/>
              <w:bottom w:val="single" w:sz="2" w:space="0" w:color="auto"/>
              <w:right w:val="single" w:sz="2" w:space="0" w:color="auto"/>
            </w:tcBorders>
            <w:vAlign w:val="center"/>
          </w:tcPr>
          <w:p w14:paraId="00DC90B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5,666,165.25</w:t>
            </w:r>
          </w:p>
        </w:tc>
      </w:tr>
      <w:tr w:rsidR="00DE5360" w:rsidRPr="003167F2" w14:paraId="3ABDB69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F7F3F1"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3D5647C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11,526,205.85</w:t>
            </w:r>
          </w:p>
        </w:tc>
        <w:tc>
          <w:tcPr>
            <w:tcW w:w="3213" w:type="dxa"/>
            <w:tcBorders>
              <w:top w:val="single" w:sz="2" w:space="0" w:color="auto"/>
              <w:left w:val="single" w:sz="2" w:space="0" w:color="auto"/>
              <w:bottom w:val="single" w:sz="2" w:space="0" w:color="auto"/>
              <w:right w:val="single" w:sz="2" w:space="0" w:color="auto"/>
            </w:tcBorders>
            <w:vAlign w:val="center"/>
          </w:tcPr>
          <w:p w14:paraId="320D13C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12,724,135.86</w:t>
            </w:r>
          </w:p>
        </w:tc>
      </w:tr>
      <w:tr w:rsidR="00DE5360" w:rsidRPr="003167F2" w14:paraId="50C3B4D9"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1319F3"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6D7374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508,702,300.69</w:t>
            </w:r>
          </w:p>
        </w:tc>
        <w:tc>
          <w:tcPr>
            <w:tcW w:w="3213" w:type="dxa"/>
            <w:tcBorders>
              <w:top w:val="single" w:sz="2" w:space="0" w:color="auto"/>
              <w:left w:val="single" w:sz="2" w:space="0" w:color="auto"/>
              <w:bottom w:val="single" w:sz="2" w:space="0" w:color="auto"/>
              <w:right w:val="single" w:sz="2" w:space="0" w:color="auto"/>
            </w:tcBorders>
            <w:vAlign w:val="center"/>
          </w:tcPr>
          <w:p w14:paraId="496F600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469,252,786.20</w:t>
            </w:r>
          </w:p>
        </w:tc>
      </w:tr>
      <w:tr w:rsidR="00DE5360" w:rsidRPr="003167F2" w14:paraId="7338B63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FDCD88"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69C2DF6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3,418,002,155.38</w:t>
            </w:r>
          </w:p>
        </w:tc>
        <w:tc>
          <w:tcPr>
            <w:tcW w:w="3213" w:type="dxa"/>
            <w:tcBorders>
              <w:top w:val="single" w:sz="2" w:space="0" w:color="auto"/>
              <w:left w:val="single" w:sz="2" w:space="0" w:color="auto"/>
              <w:bottom w:val="single" w:sz="2" w:space="0" w:color="auto"/>
              <w:right w:val="single" w:sz="2" w:space="0" w:color="auto"/>
            </w:tcBorders>
            <w:vAlign w:val="center"/>
          </w:tcPr>
          <w:p w14:paraId="74015C2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3,352,923,791.89</w:t>
            </w:r>
          </w:p>
        </w:tc>
      </w:tr>
      <w:tr w:rsidR="00DE5360" w:rsidRPr="003167F2" w14:paraId="36FA789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B3D7AA"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4B6573B1"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5,463,469,692.97</w:t>
            </w:r>
          </w:p>
        </w:tc>
        <w:tc>
          <w:tcPr>
            <w:tcW w:w="3213" w:type="dxa"/>
            <w:tcBorders>
              <w:top w:val="single" w:sz="2" w:space="0" w:color="auto"/>
              <w:left w:val="single" w:sz="2" w:space="0" w:color="auto"/>
              <w:bottom w:val="single" w:sz="2" w:space="0" w:color="auto"/>
              <w:right w:val="single" w:sz="2" w:space="0" w:color="auto"/>
            </w:tcBorders>
            <w:vAlign w:val="center"/>
          </w:tcPr>
          <w:p w14:paraId="0E142C7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5,879,447,058.14</w:t>
            </w:r>
          </w:p>
        </w:tc>
      </w:tr>
      <w:tr w:rsidR="00DE5360" w:rsidRPr="003167F2" w14:paraId="05972FB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F03A60"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FC5DB3" w14:textId="77777777" w:rsidR="00DE5360" w:rsidRPr="003167F2" w:rsidRDefault="00DE536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A37A49" w14:textId="77777777" w:rsidR="00DE5360" w:rsidRPr="003167F2" w:rsidRDefault="00DE5360">
            <w:pPr>
              <w:rPr>
                <w:rFonts w:ascii="Times New Roman" w:hAnsi="Times New Roman" w:cs="Times New Roman"/>
              </w:rPr>
            </w:pPr>
          </w:p>
        </w:tc>
      </w:tr>
      <w:tr w:rsidR="00DE5360" w:rsidRPr="003167F2" w14:paraId="04B4870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0D65BB"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610474E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1,454,087,403.49</w:t>
            </w:r>
          </w:p>
        </w:tc>
        <w:tc>
          <w:tcPr>
            <w:tcW w:w="3213" w:type="dxa"/>
            <w:tcBorders>
              <w:top w:val="single" w:sz="2" w:space="0" w:color="auto"/>
              <w:left w:val="single" w:sz="2" w:space="0" w:color="auto"/>
              <w:bottom w:val="single" w:sz="2" w:space="0" w:color="auto"/>
              <w:right w:val="single" w:sz="2" w:space="0" w:color="auto"/>
            </w:tcBorders>
            <w:vAlign w:val="center"/>
          </w:tcPr>
          <w:p w14:paraId="03057DB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1,629,824,663.47</w:t>
            </w:r>
          </w:p>
        </w:tc>
      </w:tr>
      <w:tr w:rsidR="00DE5360" w:rsidRPr="003167F2" w14:paraId="30455D4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AC340B"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15554C14"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544771"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7972375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1951B6"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1660A98B"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550374"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B5D055A"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C18894"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4A1615E" w14:textId="23BBA43A"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21378D" w14:textId="44CA6619"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3B1913D"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A2FB2E"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298AD101" w14:textId="1293F41C"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80DD2B" w14:textId="7098020F"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33C5D02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1DAA1A"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4313723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164,000,000.00</w:t>
            </w:r>
          </w:p>
        </w:tc>
        <w:tc>
          <w:tcPr>
            <w:tcW w:w="3213" w:type="dxa"/>
            <w:tcBorders>
              <w:top w:val="single" w:sz="2" w:space="0" w:color="auto"/>
              <w:left w:val="single" w:sz="2" w:space="0" w:color="auto"/>
              <w:bottom w:val="single" w:sz="2" w:space="0" w:color="auto"/>
              <w:right w:val="single" w:sz="2" w:space="0" w:color="auto"/>
            </w:tcBorders>
            <w:vAlign w:val="center"/>
          </w:tcPr>
          <w:p w14:paraId="5C11D92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294,476,050.02</w:t>
            </w:r>
          </w:p>
        </w:tc>
      </w:tr>
      <w:tr w:rsidR="00DE5360" w:rsidRPr="003167F2" w14:paraId="4568195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CFD145"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2D9C2121"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506,510,281.95</w:t>
            </w:r>
          </w:p>
        </w:tc>
        <w:tc>
          <w:tcPr>
            <w:tcW w:w="3213" w:type="dxa"/>
            <w:tcBorders>
              <w:top w:val="single" w:sz="2" w:space="0" w:color="auto"/>
              <w:left w:val="single" w:sz="2" w:space="0" w:color="auto"/>
              <w:bottom w:val="single" w:sz="2" w:space="0" w:color="auto"/>
              <w:right w:val="single" w:sz="2" w:space="0" w:color="auto"/>
            </w:tcBorders>
            <w:vAlign w:val="center"/>
          </w:tcPr>
          <w:p w14:paraId="59AFB96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501,178,679.71</w:t>
            </w:r>
          </w:p>
        </w:tc>
      </w:tr>
      <w:tr w:rsidR="00DE5360" w:rsidRPr="003167F2" w14:paraId="0E62BA8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A089DA"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3AD53DF9" w14:textId="51951FF5"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B741C4" w14:textId="510896FC"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71747A1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9B4521"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6BB7ECA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120,450,487.40</w:t>
            </w:r>
          </w:p>
        </w:tc>
        <w:tc>
          <w:tcPr>
            <w:tcW w:w="3213" w:type="dxa"/>
            <w:tcBorders>
              <w:top w:val="single" w:sz="2" w:space="0" w:color="auto"/>
              <w:left w:val="single" w:sz="2" w:space="0" w:color="auto"/>
              <w:bottom w:val="single" w:sz="2" w:space="0" w:color="auto"/>
              <w:right w:val="single" w:sz="2" w:space="0" w:color="auto"/>
            </w:tcBorders>
            <w:vAlign w:val="center"/>
          </w:tcPr>
          <w:p w14:paraId="09FE078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119,376,031.80</w:t>
            </w:r>
          </w:p>
        </w:tc>
      </w:tr>
      <w:tr w:rsidR="00DE5360" w:rsidRPr="003167F2" w14:paraId="246C6A8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7BFA2E"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5B397114"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B3F936"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11D551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3EA131"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73BAB5D5"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DE8EE8"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8F67F5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562208"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2C645C1B"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2E516D"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4D78AD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80F889"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35CB933C"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DC3B30"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73ABA03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F60AE2"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690C637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33,270,405.59</w:t>
            </w:r>
          </w:p>
        </w:tc>
        <w:tc>
          <w:tcPr>
            <w:tcW w:w="3213" w:type="dxa"/>
            <w:tcBorders>
              <w:top w:val="single" w:sz="2" w:space="0" w:color="auto"/>
              <w:left w:val="single" w:sz="2" w:space="0" w:color="auto"/>
              <w:bottom w:val="single" w:sz="2" w:space="0" w:color="auto"/>
              <w:right w:val="single" w:sz="2" w:space="0" w:color="auto"/>
            </w:tcBorders>
            <w:vAlign w:val="center"/>
          </w:tcPr>
          <w:p w14:paraId="1B5053C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33,591,745.87</w:t>
            </w:r>
          </w:p>
        </w:tc>
      </w:tr>
      <w:tr w:rsidR="00DE5360" w:rsidRPr="003167F2" w14:paraId="3AE25E7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2E0F10"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74048B6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14,430,417.15</w:t>
            </w:r>
          </w:p>
        </w:tc>
        <w:tc>
          <w:tcPr>
            <w:tcW w:w="3213" w:type="dxa"/>
            <w:tcBorders>
              <w:top w:val="single" w:sz="2" w:space="0" w:color="auto"/>
              <w:left w:val="single" w:sz="2" w:space="0" w:color="auto"/>
              <w:bottom w:val="single" w:sz="2" w:space="0" w:color="auto"/>
              <w:right w:val="single" w:sz="2" w:space="0" w:color="auto"/>
            </w:tcBorders>
            <w:vAlign w:val="center"/>
          </w:tcPr>
          <w:p w14:paraId="6D64461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10,688,829.53</w:t>
            </w:r>
          </w:p>
        </w:tc>
      </w:tr>
      <w:tr w:rsidR="00DE5360" w:rsidRPr="003167F2" w14:paraId="5847D88F"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4DC66E"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57C2385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171,451,335.10</w:t>
            </w:r>
          </w:p>
        </w:tc>
        <w:tc>
          <w:tcPr>
            <w:tcW w:w="3213" w:type="dxa"/>
            <w:tcBorders>
              <w:top w:val="single" w:sz="2" w:space="0" w:color="auto"/>
              <w:left w:val="single" w:sz="2" w:space="0" w:color="auto"/>
              <w:bottom w:val="single" w:sz="2" w:space="0" w:color="auto"/>
              <w:right w:val="single" w:sz="2" w:space="0" w:color="auto"/>
            </w:tcBorders>
            <w:vAlign w:val="center"/>
          </w:tcPr>
          <w:p w14:paraId="50F814E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180,775,039.13</w:t>
            </w:r>
          </w:p>
        </w:tc>
      </w:tr>
      <w:tr w:rsidR="00DE5360" w:rsidRPr="003167F2" w14:paraId="1AFC5FA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4BC794" w14:textId="77777777" w:rsidR="00DE5360" w:rsidRPr="003167F2" w:rsidRDefault="00000000">
            <w:pPr>
              <w:spacing w:after="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11346C9C"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37491B"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20B47EF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EDA6FC" w14:textId="77777777" w:rsidR="00DE5360" w:rsidRPr="003167F2" w:rsidRDefault="00000000">
            <w:pPr>
              <w:spacing w:after="0" w:line="240" w:lineRule="exact"/>
              <w:ind w:firstLineChars="500" w:firstLine="900"/>
              <w:rPr>
                <w:rFonts w:ascii="Times New Roman" w:eastAsia="宋体" w:hAnsi="Times New Roman" w:cs="Times New Roman"/>
                <w:sz w:val="18"/>
                <w:szCs w:val="18"/>
              </w:rPr>
            </w:pPr>
            <w:r w:rsidRPr="003167F2">
              <w:rPr>
                <w:rFonts w:ascii="Times New Roman" w:eastAsia="宋体" w:hAnsi="Times New Roman" w:cs="Times New Roman"/>
                <w:sz w:val="18"/>
                <w:szCs w:val="18"/>
              </w:rPr>
              <w:lastRenderedPageBreak/>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5E2C0948"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6CF309"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123F28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782D70"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6873FBC0"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8DDB54"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4DE588E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1C8DD9"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017A7F06"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67BDB4"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357741F"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C18AB6"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10F359F0" w14:textId="1DC35FF0"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CDFC5D" w14:textId="60F7CEBF"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BCAFD8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0E982A"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53F040F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95,701,553.79</w:t>
            </w:r>
          </w:p>
        </w:tc>
        <w:tc>
          <w:tcPr>
            <w:tcW w:w="3213" w:type="dxa"/>
            <w:tcBorders>
              <w:top w:val="single" w:sz="2" w:space="0" w:color="auto"/>
              <w:left w:val="single" w:sz="2" w:space="0" w:color="auto"/>
              <w:bottom w:val="single" w:sz="2" w:space="0" w:color="auto"/>
              <w:right w:val="single" w:sz="2" w:space="0" w:color="auto"/>
            </w:tcBorders>
            <w:vAlign w:val="center"/>
          </w:tcPr>
          <w:p w14:paraId="42FA6A4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107,274,194.64</w:t>
            </w:r>
          </w:p>
        </w:tc>
      </w:tr>
      <w:tr w:rsidR="00DE5360" w:rsidRPr="003167F2" w14:paraId="2887F5C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6C190D"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2F09E3B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11,454,070.80</w:t>
            </w:r>
          </w:p>
        </w:tc>
        <w:tc>
          <w:tcPr>
            <w:tcW w:w="3213" w:type="dxa"/>
            <w:tcBorders>
              <w:top w:val="single" w:sz="2" w:space="0" w:color="auto"/>
              <w:left w:val="single" w:sz="2" w:space="0" w:color="auto"/>
              <w:bottom w:val="single" w:sz="2" w:space="0" w:color="auto"/>
              <w:right w:val="single" w:sz="2" w:space="0" w:color="auto"/>
            </w:tcBorders>
            <w:vAlign w:val="center"/>
          </w:tcPr>
          <w:p w14:paraId="29727F3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10,498,216.67</w:t>
            </w:r>
          </w:p>
        </w:tc>
      </w:tr>
      <w:tr w:rsidR="00DE5360" w:rsidRPr="003167F2" w14:paraId="2C38EAC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EC394C"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3B5ECAF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2,571,355,955.27</w:t>
            </w:r>
          </w:p>
        </w:tc>
        <w:tc>
          <w:tcPr>
            <w:tcW w:w="3213" w:type="dxa"/>
            <w:tcBorders>
              <w:top w:val="single" w:sz="2" w:space="0" w:color="auto"/>
              <w:left w:val="single" w:sz="2" w:space="0" w:color="auto"/>
              <w:bottom w:val="single" w:sz="2" w:space="0" w:color="auto"/>
              <w:right w:val="single" w:sz="2" w:space="0" w:color="auto"/>
            </w:tcBorders>
            <w:vAlign w:val="center"/>
          </w:tcPr>
          <w:p w14:paraId="3E9D1B9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2,887,683,450.84</w:t>
            </w:r>
          </w:p>
        </w:tc>
      </w:tr>
      <w:tr w:rsidR="00DE5360" w:rsidRPr="003167F2" w14:paraId="49FFDA5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942D4A"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9A248F" w14:textId="77777777" w:rsidR="00DE5360" w:rsidRPr="003167F2" w:rsidRDefault="00DE536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795006" w14:textId="77777777" w:rsidR="00DE5360" w:rsidRPr="003167F2" w:rsidRDefault="00DE5360">
            <w:pPr>
              <w:rPr>
                <w:rFonts w:ascii="Times New Roman" w:hAnsi="Times New Roman" w:cs="Times New Roman"/>
              </w:rPr>
            </w:pPr>
          </w:p>
        </w:tc>
      </w:tr>
      <w:tr w:rsidR="00DE5360" w:rsidRPr="003167F2" w14:paraId="07FF8EE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68CFB7"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0AF58696"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38D993"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29515CA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1A1E17"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6F0140F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271,733,641.91</w:t>
            </w:r>
          </w:p>
        </w:tc>
        <w:tc>
          <w:tcPr>
            <w:tcW w:w="3213" w:type="dxa"/>
            <w:tcBorders>
              <w:top w:val="single" w:sz="2" w:space="0" w:color="auto"/>
              <w:left w:val="single" w:sz="2" w:space="0" w:color="auto"/>
              <w:bottom w:val="single" w:sz="2" w:space="0" w:color="auto"/>
              <w:right w:val="single" w:sz="2" w:space="0" w:color="auto"/>
            </w:tcBorders>
            <w:vAlign w:val="center"/>
          </w:tcPr>
          <w:p w14:paraId="1E25C05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272,316,541.91</w:t>
            </w:r>
          </w:p>
        </w:tc>
      </w:tr>
      <w:tr w:rsidR="00DE5360" w:rsidRPr="003167F2" w14:paraId="254C44ED"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5CDE65"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52CC8D1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955,275,283.29</w:t>
            </w:r>
          </w:p>
        </w:tc>
        <w:tc>
          <w:tcPr>
            <w:tcW w:w="3213" w:type="dxa"/>
            <w:tcBorders>
              <w:top w:val="single" w:sz="2" w:space="0" w:color="auto"/>
              <w:left w:val="single" w:sz="2" w:space="0" w:color="auto"/>
              <w:bottom w:val="single" w:sz="2" w:space="0" w:color="auto"/>
              <w:right w:val="single" w:sz="2" w:space="0" w:color="auto"/>
            </w:tcBorders>
            <w:vAlign w:val="center"/>
          </w:tcPr>
          <w:p w14:paraId="0C4DF21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934,309,640.97</w:t>
            </w:r>
          </w:p>
        </w:tc>
      </w:tr>
      <w:tr w:rsidR="00DE5360" w:rsidRPr="003167F2" w14:paraId="55599B4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FD0E43" w14:textId="77777777" w:rsidR="00DE5360" w:rsidRPr="003167F2" w:rsidRDefault="00000000">
            <w:pPr>
              <w:spacing w:after="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7C191C31" w14:textId="3347D108"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5B8DBE" w14:textId="6B4438E6"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4D42B72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A79450" w14:textId="77777777" w:rsidR="00DE5360" w:rsidRPr="003167F2" w:rsidRDefault="00000000">
            <w:pPr>
              <w:spacing w:after="0" w:line="240" w:lineRule="exact"/>
              <w:ind w:firstLineChars="500" w:firstLine="900"/>
              <w:rPr>
                <w:rFonts w:ascii="Times New Roman" w:eastAsia="宋体" w:hAnsi="Times New Roman" w:cs="Times New Roman"/>
                <w:sz w:val="18"/>
                <w:szCs w:val="18"/>
              </w:rPr>
            </w:pPr>
            <w:r w:rsidRPr="003167F2">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5CF1BBDE" w14:textId="3C03EE56"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C128B0" w14:textId="652AF4F3"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26F41CC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789355"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13B8E0A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127,568,168.17</w:t>
            </w:r>
          </w:p>
        </w:tc>
        <w:tc>
          <w:tcPr>
            <w:tcW w:w="3213" w:type="dxa"/>
            <w:tcBorders>
              <w:top w:val="single" w:sz="2" w:space="0" w:color="auto"/>
              <w:left w:val="single" w:sz="2" w:space="0" w:color="auto"/>
              <w:bottom w:val="single" w:sz="2" w:space="0" w:color="auto"/>
              <w:right w:val="single" w:sz="2" w:space="0" w:color="auto"/>
            </w:tcBorders>
            <w:vAlign w:val="center"/>
          </w:tcPr>
          <w:p w14:paraId="368EFFB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48,114,380.73</w:t>
            </w:r>
          </w:p>
        </w:tc>
      </w:tr>
      <w:tr w:rsidR="00DE5360" w:rsidRPr="003167F2" w14:paraId="4C30F33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006184"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6FAA0EB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44,947,779.51</w:t>
            </w:r>
          </w:p>
        </w:tc>
        <w:tc>
          <w:tcPr>
            <w:tcW w:w="3213" w:type="dxa"/>
            <w:tcBorders>
              <w:top w:val="single" w:sz="2" w:space="0" w:color="auto"/>
              <w:left w:val="single" w:sz="2" w:space="0" w:color="auto"/>
              <w:bottom w:val="single" w:sz="2" w:space="0" w:color="auto"/>
              <w:right w:val="single" w:sz="2" w:space="0" w:color="auto"/>
            </w:tcBorders>
            <w:vAlign w:val="center"/>
          </w:tcPr>
          <w:p w14:paraId="6A0490B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26,518,125.50</w:t>
            </w:r>
          </w:p>
        </w:tc>
      </w:tr>
      <w:tr w:rsidR="00DE5360" w:rsidRPr="003167F2" w14:paraId="1ECD373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EFF91A"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6D3405AD"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CAB6A1"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D35E38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CB6AFB"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33D3F5A7" w14:textId="5C7A475A"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83D2AB" w14:textId="7DDB2DD5"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7B5372E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65AF97"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430E2AF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47,114,764.64</w:t>
            </w:r>
          </w:p>
        </w:tc>
        <w:tc>
          <w:tcPr>
            <w:tcW w:w="3213" w:type="dxa"/>
            <w:tcBorders>
              <w:top w:val="single" w:sz="2" w:space="0" w:color="auto"/>
              <w:left w:val="single" w:sz="2" w:space="0" w:color="auto"/>
              <w:bottom w:val="single" w:sz="2" w:space="0" w:color="auto"/>
              <w:right w:val="single" w:sz="2" w:space="0" w:color="auto"/>
            </w:tcBorders>
            <w:vAlign w:val="center"/>
          </w:tcPr>
          <w:p w14:paraId="119424C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47,454,260.66</w:t>
            </w:r>
          </w:p>
        </w:tc>
      </w:tr>
      <w:tr w:rsidR="00DE5360" w:rsidRPr="003167F2" w14:paraId="03C4E4EA"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6B0F5C"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65390C5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1,939,925.72</w:t>
            </w:r>
          </w:p>
        </w:tc>
        <w:tc>
          <w:tcPr>
            <w:tcW w:w="3213" w:type="dxa"/>
            <w:tcBorders>
              <w:top w:val="single" w:sz="2" w:space="0" w:color="auto"/>
              <w:left w:val="single" w:sz="2" w:space="0" w:color="auto"/>
              <w:bottom w:val="single" w:sz="2" w:space="0" w:color="auto"/>
              <w:right w:val="single" w:sz="2" w:space="0" w:color="auto"/>
            </w:tcBorders>
            <w:vAlign w:val="center"/>
          </w:tcPr>
          <w:p w14:paraId="589C6B1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1,779,739.47</w:t>
            </w:r>
          </w:p>
        </w:tc>
      </w:tr>
      <w:tr w:rsidR="00DE5360" w:rsidRPr="003167F2" w14:paraId="6E98906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8EA825"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2D563B2" w14:textId="3ACEB4D1"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5E4562" w14:textId="5A103504"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A4A988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E89B0E"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0F91479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1,448,579,563.24</w:t>
            </w:r>
          </w:p>
        </w:tc>
        <w:tc>
          <w:tcPr>
            <w:tcW w:w="3213" w:type="dxa"/>
            <w:tcBorders>
              <w:top w:val="single" w:sz="2" w:space="0" w:color="auto"/>
              <w:left w:val="single" w:sz="2" w:space="0" w:color="auto"/>
              <w:bottom w:val="single" w:sz="2" w:space="0" w:color="auto"/>
              <w:right w:val="single" w:sz="2" w:space="0" w:color="auto"/>
            </w:tcBorders>
            <w:vAlign w:val="center"/>
          </w:tcPr>
          <w:p w14:paraId="5375690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1,330,492,689.24</w:t>
            </w:r>
          </w:p>
        </w:tc>
      </w:tr>
      <w:tr w:rsidR="00DE5360" w:rsidRPr="003167F2" w14:paraId="2543570A"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C9E687"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2E9DBC6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4,019,935,518.51</w:t>
            </w:r>
          </w:p>
        </w:tc>
        <w:tc>
          <w:tcPr>
            <w:tcW w:w="3213" w:type="dxa"/>
            <w:tcBorders>
              <w:top w:val="single" w:sz="2" w:space="0" w:color="auto"/>
              <w:left w:val="single" w:sz="2" w:space="0" w:color="auto"/>
              <w:bottom w:val="single" w:sz="2" w:space="0" w:color="auto"/>
              <w:right w:val="single" w:sz="2" w:space="0" w:color="auto"/>
            </w:tcBorders>
            <w:vAlign w:val="center"/>
          </w:tcPr>
          <w:p w14:paraId="7452BDA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4,218,176,140.08</w:t>
            </w:r>
          </w:p>
        </w:tc>
      </w:tr>
      <w:tr w:rsidR="00DE5360" w:rsidRPr="003167F2" w14:paraId="7E36257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6ECF4F"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13D7C6" w14:textId="77777777" w:rsidR="00DE5360" w:rsidRPr="003167F2" w:rsidRDefault="00DE536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49AB1C" w14:textId="77777777" w:rsidR="00DE5360" w:rsidRPr="003167F2" w:rsidRDefault="00DE5360">
            <w:pPr>
              <w:rPr>
                <w:rFonts w:ascii="Times New Roman" w:hAnsi="Times New Roman" w:cs="Times New Roman"/>
              </w:rPr>
            </w:pPr>
          </w:p>
        </w:tc>
      </w:tr>
      <w:tr w:rsidR="00DE5360" w:rsidRPr="003167F2" w14:paraId="35403FB7"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482D54"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31FFED5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1,079,160,689.00</w:t>
            </w:r>
          </w:p>
        </w:tc>
        <w:tc>
          <w:tcPr>
            <w:tcW w:w="3213" w:type="dxa"/>
            <w:tcBorders>
              <w:top w:val="single" w:sz="2" w:space="0" w:color="auto"/>
              <w:left w:val="single" w:sz="2" w:space="0" w:color="auto"/>
              <w:bottom w:val="single" w:sz="2" w:space="0" w:color="auto"/>
              <w:right w:val="single" w:sz="2" w:space="0" w:color="auto"/>
            </w:tcBorders>
            <w:vAlign w:val="center"/>
          </w:tcPr>
          <w:p w14:paraId="42403BB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1,079,160,261.00</w:t>
            </w:r>
          </w:p>
        </w:tc>
      </w:tr>
      <w:tr w:rsidR="00DE5360" w:rsidRPr="003167F2" w14:paraId="10FD2F2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D90D98"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2DEB705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171,569,231.67</w:t>
            </w:r>
          </w:p>
        </w:tc>
        <w:tc>
          <w:tcPr>
            <w:tcW w:w="3213" w:type="dxa"/>
            <w:tcBorders>
              <w:top w:val="single" w:sz="2" w:space="0" w:color="auto"/>
              <w:left w:val="single" w:sz="2" w:space="0" w:color="auto"/>
              <w:bottom w:val="single" w:sz="2" w:space="0" w:color="auto"/>
              <w:right w:val="single" w:sz="2" w:space="0" w:color="auto"/>
            </w:tcBorders>
            <w:vAlign w:val="center"/>
          </w:tcPr>
          <w:p w14:paraId="3C407CB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171,570,156.57</w:t>
            </w:r>
          </w:p>
        </w:tc>
      </w:tr>
      <w:tr w:rsidR="00DE5360" w:rsidRPr="003167F2" w14:paraId="69D8F19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07C21D" w14:textId="77777777" w:rsidR="00DE5360" w:rsidRPr="003167F2" w:rsidRDefault="00000000">
            <w:pPr>
              <w:spacing w:after="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30AEBA89" w14:textId="1C1D5FFF"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36F81B" w14:textId="26FB9204"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4521BAD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B8CFCC" w14:textId="77777777" w:rsidR="00DE5360" w:rsidRPr="003167F2" w:rsidRDefault="00000000">
            <w:pPr>
              <w:spacing w:after="0" w:line="240" w:lineRule="exact"/>
              <w:ind w:firstLineChars="500" w:firstLine="900"/>
              <w:rPr>
                <w:rFonts w:ascii="Times New Roman" w:eastAsia="宋体" w:hAnsi="Times New Roman" w:cs="Times New Roman"/>
                <w:sz w:val="18"/>
                <w:szCs w:val="18"/>
              </w:rPr>
            </w:pPr>
            <w:r w:rsidRPr="003167F2">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4708A9D0" w14:textId="32E59083"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676F33" w14:textId="2DF88A7C"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BCFD47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089BC0"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774BD49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824,647,028.97</w:t>
            </w:r>
          </w:p>
        </w:tc>
        <w:tc>
          <w:tcPr>
            <w:tcW w:w="3213" w:type="dxa"/>
            <w:tcBorders>
              <w:top w:val="single" w:sz="2" w:space="0" w:color="auto"/>
              <w:left w:val="single" w:sz="2" w:space="0" w:color="auto"/>
              <w:bottom w:val="single" w:sz="2" w:space="0" w:color="auto"/>
              <w:right w:val="single" w:sz="2" w:space="0" w:color="auto"/>
            </w:tcBorders>
            <w:vAlign w:val="center"/>
          </w:tcPr>
          <w:p w14:paraId="3327756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824,642,732.28</w:t>
            </w:r>
          </w:p>
        </w:tc>
      </w:tr>
      <w:tr w:rsidR="00DE5360" w:rsidRPr="003167F2" w14:paraId="7E0B66C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16060F"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4AF355D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330,025,083.29</w:t>
            </w:r>
          </w:p>
        </w:tc>
        <w:tc>
          <w:tcPr>
            <w:tcW w:w="3213" w:type="dxa"/>
            <w:tcBorders>
              <w:top w:val="single" w:sz="2" w:space="0" w:color="auto"/>
              <w:left w:val="single" w:sz="2" w:space="0" w:color="auto"/>
              <w:bottom w:val="single" w:sz="2" w:space="0" w:color="auto"/>
              <w:right w:val="single" w:sz="2" w:space="0" w:color="auto"/>
            </w:tcBorders>
            <w:vAlign w:val="center"/>
          </w:tcPr>
          <w:p w14:paraId="74305A7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330,025,083.29</w:t>
            </w:r>
          </w:p>
        </w:tc>
      </w:tr>
      <w:tr w:rsidR="00DE5360" w:rsidRPr="003167F2" w14:paraId="603F7687"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723776"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36C65DA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-12,100,000.00</w:t>
            </w:r>
          </w:p>
        </w:tc>
        <w:tc>
          <w:tcPr>
            <w:tcW w:w="3213" w:type="dxa"/>
            <w:tcBorders>
              <w:top w:val="single" w:sz="2" w:space="0" w:color="auto"/>
              <w:left w:val="single" w:sz="2" w:space="0" w:color="auto"/>
              <w:bottom w:val="single" w:sz="2" w:space="0" w:color="auto"/>
              <w:right w:val="single" w:sz="2" w:space="0" w:color="auto"/>
            </w:tcBorders>
            <w:vAlign w:val="center"/>
          </w:tcPr>
          <w:p w14:paraId="73034A1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-12,100,000.00</w:t>
            </w:r>
          </w:p>
        </w:tc>
      </w:tr>
      <w:tr w:rsidR="00DE5360" w:rsidRPr="003167F2" w14:paraId="3F60F6A9"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B30F34"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595B28E3" w14:textId="2907D4A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3C74FE" w14:textId="2BE5C6C9"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AB72CE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E388B1"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04FF92D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5BB21AB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263,717,929.16</w:t>
            </w:r>
          </w:p>
        </w:tc>
      </w:tr>
      <w:tr w:rsidR="00DE5360" w:rsidRPr="003167F2" w14:paraId="4F7D25F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418423"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2C7708BC"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D96DBDA"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CE2FAA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257030"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2A4D888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-676,233,174.93</w:t>
            </w:r>
          </w:p>
        </w:tc>
        <w:tc>
          <w:tcPr>
            <w:tcW w:w="3213" w:type="dxa"/>
            <w:tcBorders>
              <w:top w:val="single" w:sz="2" w:space="0" w:color="auto"/>
              <w:left w:val="single" w:sz="2" w:space="0" w:color="auto"/>
              <w:bottom w:val="single" w:sz="2" w:space="0" w:color="auto"/>
              <w:right w:val="single" w:sz="2" w:space="0" w:color="auto"/>
            </w:tcBorders>
            <w:vAlign w:val="center"/>
          </w:tcPr>
          <w:p w14:paraId="7B7C5C0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-493,681,729.40</w:t>
            </w:r>
          </w:p>
        </w:tc>
      </w:tr>
      <w:tr w:rsidR="00DE5360" w:rsidRPr="003167F2" w14:paraId="45DD438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B642B6"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1D2A37E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1,320,736,620.58</w:t>
            </w:r>
          </w:p>
        </w:tc>
        <w:tc>
          <w:tcPr>
            <w:tcW w:w="3213" w:type="dxa"/>
            <w:tcBorders>
              <w:top w:val="single" w:sz="2" w:space="0" w:color="auto"/>
              <w:left w:val="single" w:sz="2" w:space="0" w:color="auto"/>
              <w:bottom w:val="single" w:sz="2" w:space="0" w:color="auto"/>
              <w:right w:val="single" w:sz="2" w:space="0" w:color="auto"/>
            </w:tcBorders>
            <w:vAlign w:val="center"/>
          </w:tcPr>
          <w:p w14:paraId="77B069F1"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1,503,284,266.32</w:t>
            </w:r>
          </w:p>
        </w:tc>
      </w:tr>
      <w:tr w:rsidR="00DE5360" w:rsidRPr="003167F2" w14:paraId="46082F3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737691"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6C98762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122,797,553.88</w:t>
            </w:r>
          </w:p>
        </w:tc>
        <w:tc>
          <w:tcPr>
            <w:tcW w:w="3213" w:type="dxa"/>
            <w:tcBorders>
              <w:top w:val="single" w:sz="2" w:space="0" w:color="auto"/>
              <w:left w:val="single" w:sz="2" w:space="0" w:color="auto"/>
              <w:bottom w:val="single" w:sz="2" w:space="0" w:color="auto"/>
              <w:right w:val="single" w:sz="2" w:space="0" w:color="auto"/>
            </w:tcBorders>
            <w:vAlign w:val="center"/>
          </w:tcPr>
          <w:p w14:paraId="2FFADD4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157,986,651.74</w:t>
            </w:r>
          </w:p>
        </w:tc>
      </w:tr>
      <w:tr w:rsidR="00DE5360" w:rsidRPr="003167F2" w14:paraId="67EF161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08D1FC"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446C8B6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1,443,534,174.46</w:t>
            </w:r>
          </w:p>
        </w:tc>
        <w:tc>
          <w:tcPr>
            <w:tcW w:w="3213" w:type="dxa"/>
            <w:tcBorders>
              <w:top w:val="single" w:sz="2" w:space="0" w:color="auto"/>
              <w:left w:val="single" w:sz="2" w:space="0" w:color="auto"/>
              <w:bottom w:val="single" w:sz="2" w:space="0" w:color="auto"/>
              <w:right w:val="single" w:sz="2" w:space="0" w:color="auto"/>
            </w:tcBorders>
            <w:vAlign w:val="center"/>
          </w:tcPr>
          <w:p w14:paraId="132E07D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1,661,270,918.06</w:t>
            </w:r>
          </w:p>
        </w:tc>
      </w:tr>
      <w:tr w:rsidR="00DE5360" w:rsidRPr="003167F2" w14:paraId="0F6E7E1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2EAA5F"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4B4AE5B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5,463,469,692.97</w:t>
            </w:r>
          </w:p>
        </w:tc>
        <w:tc>
          <w:tcPr>
            <w:tcW w:w="3213" w:type="dxa"/>
            <w:tcBorders>
              <w:top w:val="single" w:sz="2" w:space="0" w:color="auto"/>
              <w:left w:val="single" w:sz="2" w:space="0" w:color="auto"/>
              <w:bottom w:val="single" w:sz="2" w:space="0" w:color="auto"/>
              <w:right w:val="single" w:sz="2" w:space="0" w:color="auto"/>
            </w:tcBorders>
            <w:vAlign w:val="center"/>
          </w:tcPr>
          <w:p w14:paraId="135A6F5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5,879,447,058.14</w:t>
            </w:r>
          </w:p>
        </w:tc>
      </w:tr>
    </w:tbl>
    <w:p w14:paraId="1CE78974" w14:textId="3C5D083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法定代表人：杨晓初</w:t>
      </w:r>
      <w:r w:rsidRPr="003167F2">
        <w:rPr>
          <w:rFonts w:ascii="Times New Roman" w:eastAsia="宋体" w:hAnsi="Times New Roman" w:cs="Times New Roman"/>
          <w:sz w:val="18"/>
          <w:szCs w:val="18"/>
        </w:rPr>
        <w:t xml:space="preserve">   </w:t>
      </w:r>
      <w:r w:rsidR="00D000D3">
        <w:rPr>
          <w:rFonts w:ascii="Times New Roman" w:eastAsia="宋体" w:hAnsi="Times New Roman" w:cs="Times New Roman" w:hint="eastAsia"/>
          <w:sz w:val="18"/>
          <w:szCs w:val="18"/>
        </w:rPr>
        <w:t xml:space="preserve">                     </w:t>
      </w:r>
      <w:r w:rsidRPr="003167F2">
        <w:rPr>
          <w:rFonts w:ascii="Times New Roman" w:eastAsia="宋体" w:hAnsi="Times New Roman" w:cs="Times New Roman"/>
          <w:sz w:val="18"/>
          <w:szCs w:val="18"/>
        </w:rPr>
        <w:t xml:space="preserve"> </w:t>
      </w:r>
      <w:r w:rsidRPr="003167F2">
        <w:rPr>
          <w:rFonts w:ascii="Times New Roman" w:eastAsia="宋体" w:hAnsi="Times New Roman" w:cs="Times New Roman"/>
          <w:sz w:val="18"/>
          <w:szCs w:val="18"/>
        </w:rPr>
        <w:t>主管会计工作负责人：郭锐</w:t>
      </w:r>
      <w:r w:rsidRPr="003167F2">
        <w:rPr>
          <w:rFonts w:ascii="Times New Roman" w:eastAsia="宋体" w:hAnsi="Times New Roman" w:cs="Times New Roman"/>
          <w:sz w:val="18"/>
          <w:szCs w:val="18"/>
        </w:rPr>
        <w:t xml:space="preserve">  </w:t>
      </w:r>
      <w:r w:rsidR="00D000D3">
        <w:rPr>
          <w:rFonts w:ascii="Times New Roman" w:eastAsia="宋体" w:hAnsi="Times New Roman" w:cs="Times New Roman" w:hint="eastAsia"/>
          <w:sz w:val="18"/>
          <w:szCs w:val="18"/>
        </w:rPr>
        <w:t xml:space="preserve">                     </w:t>
      </w:r>
      <w:r w:rsidRPr="003167F2">
        <w:rPr>
          <w:rFonts w:ascii="Times New Roman" w:eastAsia="宋体" w:hAnsi="Times New Roman" w:cs="Times New Roman"/>
          <w:sz w:val="18"/>
          <w:szCs w:val="18"/>
        </w:rPr>
        <w:t xml:space="preserve">    </w:t>
      </w:r>
      <w:r w:rsidRPr="003167F2">
        <w:rPr>
          <w:rFonts w:ascii="Times New Roman" w:eastAsia="宋体" w:hAnsi="Times New Roman" w:cs="Times New Roman"/>
          <w:sz w:val="18"/>
          <w:szCs w:val="18"/>
        </w:rPr>
        <w:t>会计机构负责人：刘璐希</w:t>
      </w:r>
    </w:p>
    <w:p w14:paraId="7990E5DA" w14:textId="2843A643" w:rsidR="00DE5360" w:rsidRPr="003167F2" w:rsidRDefault="00000000">
      <w:pPr>
        <w:pStyle w:val="3"/>
        <w:spacing w:line="280" w:lineRule="exact"/>
        <w:jc w:val="left"/>
        <w:rPr>
          <w:rFonts w:ascii="Times New Roman" w:hAnsi="Times New Roman" w:cs="Times New Roman"/>
          <w:b/>
          <w:bCs/>
        </w:rPr>
      </w:pPr>
      <w:bookmarkStart w:id="11" w:name="_Toc988900"/>
      <w:r w:rsidRPr="003167F2">
        <w:rPr>
          <w:rFonts w:ascii="Times New Roman" w:hAnsi="Times New Roman" w:cs="Times New Roman"/>
          <w:b/>
          <w:bCs/>
        </w:rPr>
        <w:t>2</w:t>
      </w:r>
      <w:r w:rsidRPr="003167F2">
        <w:rPr>
          <w:rFonts w:ascii="Times New Roman" w:hAnsi="Times New Roman" w:cs="Times New Roman"/>
          <w:b/>
          <w:bCs/>
        </w:rPr>
        <w:t>、合并年初到报告</w:t>
      </w:r>
      <w:proofErr w:type="gramStart"/>
      <w:r w:rsidRPr="003167F2">
        <w:rPr>
          <w:rFonts w:ascii="Times New Roman" w:hAnsi="Times New Roman" w:cs="Times New Roman"/>
          <w:b/>
          <w:bCs/>
        </w:rPr>
        <w:t>期末利润</w:t>
      </w:r>
      <w:proofErr w:type="gramEnd"/>
      <w:r w:rsidRPr="003167F2">
        <w:rPr>
          <w:rFonts w:ascii="Times New Roman" w:hAnsi="Times New Roman" w:cs="Times New Roman"/>
          <w:b/>
          <w:bCs/>
        </w:rPr>
        <w:t>表</w:t>
      </w:r>
      <w:bookmarkEnd w:id="11"/>
    </w:p>
    <w:p w14:paraId="46CEDDAC" w14:textId="77777777" w:rsidR="00DE5360" w:rsidRPr="003167F2" w:rsidRDefault="00000000">
      <w:pPr>
        <w:spacing w:before="40" w:after="4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DE5360" w:rsidRPr="003167F2" w14:paraId="6A51953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1AE488"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BDEF19"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8A8D09"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上期发生额</w:t>
            </w:r>
          </w:p>
        </w:tc>
      </w:tr>
      <w:tr w:rsidR="00DE5360" w:rsidRPr="003167F2" w14:paraId="17BAB32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D758D8"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1E7830D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7,625,148,042.32</w:t>
            </w:r>
          </w:p>
        </w:tc>
        <w:tc>
          <w:tcPr>
            <w:tcW w:w="3213" w:type="dxa"/>
            <w:tcBorders>
              <w:top w:val="single" w:sz="2" w:space="0" w:color="auto"/>
              <w:left w:val="single" w:sz="2" w:space="0" w:color="auto"/>
              <w:bottom w:val="single" w:sz="2" w:space="0" w:color="auto"/>
              <w:right w:val="single" w:sz="2" w:space="0" w:color="auto"/>
            </w:tcBorders>
            <w:vAlign w:val="center"/>
          </w:tcPr>
          <w:p w14:paraId="03F6377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8,014,093,619.26</w:t>
            </w:r>
          </w:p>
        </w:tc>
      </w:tr>
      <w:tr w:rsidR="00DE5360" w:rsidRPr="003167F2" w14:paraId="3771F0C9"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77168F" w14:textId="77777777" w:rsidR="00DE5360" w:rsidRPr="003167F2" w:rsidRDefault="00000000" w:rsidP="00D000D3">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23A96BC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7,625,148,042.32</w:t>
            </w:r>
          </w:p>
        </w:tc>
        <w:tc>
          <w:tcPr>
            <w:tcW w:w="3213" w:type="dxa"/>
            <w:tcBorders>
              <w:top w:val="single" w:sz="2" w:space="0" w:color="auto"/>
              <w:left w:val="single" w:sz="2" w:space="0" w:color="auto"/>
              <w:bottom w:val="single" w:sz="2" w:space="0" w:color="auto"/>
              <w:right w:val="single" w:sz="2" w:space="0" w:color="auto"/>
            </w:tcBorders>
            <w:vAlign w:val="center"/>
          </w:tcPr>
          <w:p w14:paraId="359886A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8,014,093,619.26</w:t>
            </w:r>
          </w:p>
        </w:tc>
      </w:tr>
      <w:tr w:rsidR="00DE5360" w:rsidRPr="003167F2" w14:paraId="3CE60D1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2F1322" w14:textId="77777777" w:rsidR="00DE5360" w:rsidRPr="003167F2" w:rsidRDefault="00000000" w:rsidP="00D000D3">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0DFDB71A"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661951"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AA887C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91354C" w14:textId="77777777" w:rsidR="00DE5360" w:rsidRPr="003167F2" w:rsidRDefault="00000000" w:rsidP="00D000D3">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3DB68DCF"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6B18F1"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EBFB12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6CC569" w14:textId="77777777" w:rsidR="00DE5360" w:rsidRPr="003167F2" w:rsidRDefault="00000000" w:rsidP="00D000D3">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0DDE463B"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390D4B"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3EA974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FB8313" w14:textId="77777777" w:rsidR="00DE5360" w:rsidRPr="003167F2" w:rsidRDefault="00000000">
            <w:pPr>
              <w:spacing w:before="40" w:after="4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1DE0574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7,806,646,459.03</w:t>
            </w:r>
          </w:p>
        </w:tc>
        <w:tc>
          <w:tcPr>
            <w:tcW w:w="3213" w:type="dxa"/>
            <w:tcBorders>
              <w:top w:val="single" w:sz="2" w:space="0" w:color="auto"/>
              <w:left w:val="single" w:sz="2" w:space="0" w:color="auto"/>
              <w:bottom w:val="single" w:sz="2" w:space="0" w:color="auto"/>
              <w:right w:val="single" w:sz="2" w:space="0" w:color="auto"/>
            </w:tcBorders>
            <w:vAlign w:val="center"/>
          </w:tcPr>
          <w:p w14:paraId="4282184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7,969,780,736.86</w:t>
            </w:r>
          </w:p>
        </w:tc>
      </w:tr>
      <w:tr w:rsidR="00DE5360" w:rsidRPr="003167F2" w14:paraId="100677C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B9D103" w14:textId="77777777" w:rsidR="00DE5360" w:rsidRPr="003167F2" w:rsidRDefault="00000000" w:rsidP="00D000D3">
            <w:pPr>
              <w:spacing w:before="40" w:after="4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58943A9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7,395,885,984.23</w:t>
            </w:r>
          </w:p>
        </w:tc>
        <w:tc>
          <w:tcPr>
            <w:tcW w:w="3213" w:type="dxa"/>
            <w:tcBorders>
              <w:top w:val="single" w:sz="2" w:space="0" w:color="auto"/>
              <w:left w:val="single" w:sz="2" w:space="0" w:color="auto"/>
              <w:bottom w:val="single" w:sz="2" w:space="0" w:color="auto"/>
              <w:right w:val="single" w:sz="2" w:space="0" w:color="auto"/>
            </w:tcBorders>
            <w:vAlign w:val="center"/>
          </w:tcPr>
          <w:p w14:paraId="49990FF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7,626,398,968.18</w:t>
            </w:r>
          </w:p>
        </w:tc>
      </w:tr>
      <w:tr w:rsidR="00DE5360" w:rsidRPr="003167F2" w14:paraId="55BED1E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2D1F12"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550DEE53"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7CB880"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4C8A188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86743D" w14:textId="348B2642"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0526174A"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581E2B"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1950429"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DB189A"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lastRenderedPageBreak/>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384BC2EF"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820F62"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75DE84F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CD5F68"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0DD1C957"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25B6B1"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FAF9E6D"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9F90FA"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2889CF44"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E134B3"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C70EB8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5DAEE9"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780C0F63"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B734CA"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7AB16CF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091C40"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4F8D8B41"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242BD0"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07F3E8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ADB4CC" w14:textId="77777777" w:rsidR="00DE5360" w:rsidRPr="003167F2" w:rsidRDefault="00000000" w:rsidP="00D000D3">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39FD95C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18,122,998.63</w:t>
            </w:r>
          </w:p>
        </w:tc>
        <w:tc>
          <w:tcPr>
            <w:tcW w:w="3213" w:type="dxa"/>
            <w:tcBorders>
              <w:top w:val="single" w:sz="2" w:space="0" w:color="auto"/>
              <w:left w:val="single" w:sz="2" w:space="0" w:color="auto"/>
              <w:bottom w:val="single" w:sz="2" w:space="0" w:color="auto"/>
              <w:right w:val="single" w:sz="2" w:space="0" w:color="auto"/>
            </w:tcBorders>
            <w:vAlign w:val="center"/>
          </w:tcPr>
          <w:p w14:paraId="5068D34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14,359,779.02</w:t>
            </w:r>
          </w:p>
        </w:tc>
      </w:tr>
      <w:tr w:rsidR="00DE5360" w:rsidRPr="003167F2" w14:paraId="24EA4F1F"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8E0601"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3F8902B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105,790,890.55</w:t>
            </w:r>
          </w:p>
        </w:tc>
        <w:tc>
          <w:tcPr>
            <w:tcW w:w="3213" w:type="dxa"/>
            <w:tcBorders>
              <w:top w:val="single" w:sz="2" w:space="0" w:color="auto"/>
              <w:left w:val="single" w:sz="2" w:space="0" w:color="auto"/>
              <w:bottom w:val="single" w:sz="2" w:space="0" w:color="auto"/>
              <w:right w:val="single" w:sz="2" w:space="0" w:color="auto"/>
            </w:tcBorders>
            <w:vAlign w:val="center"/>
          </w:tcPr>
          <w:p w14:paraId="063B1D9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86,878,400.80</w:t>
            </w:r>
          </w:p>
        </w:tc>
      </w:tr>
      <w:tr w:rsidR="00DE5360" w:rsidRPr="003167F2" w14:paraId="6BC371E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EA0D03"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6D02012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188,195,364.08</w:t>
            </w:r>
          </w:p>
        </w:tc>
        <w:tc>
          <w:tcPr>
            <w:tcW w:w="3213" w:type="dxa"/>
            <w:tcBorders>
              <w:top w:val="single" w:sz="2" w:space="0" w:color="auto"/>
              <w:left w:val="single" w:sz="2" w:space="0" w:color="auto"/>
              <w:bottom w:val="single" w:sz="2" w:space="0" w:color="auto"/>
              <w:right w:val="single" w:sz="2" w:space="0" w:color="auto"/>
            </w:tcBorders>
            <w:vAlign w:val="center"/>
          </w:tcPr>
          <w:p w14:paraId="00F2556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174,467,815.64</w:t>
            </w:r>
          </w:p>
        </w:tc>
      </w:tr>
      <w:tr w:rsidR="00DE5360" w:rsidRPr="003167F2" w14:paraId="50EA548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F4FC04"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2874EFB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5,928,808.38</w:t>
            </w:r>
          </w:p>
        </w:tc>
        <w:tc>
          <w:tcPr>
            <w:tcW w:w="3213" w:type="dxa"/>
            <w:tcBorders>
              <w:top w:val="single" w:sz="2" w:space="0" w:color="auto"/>
              <w:left w:val="single" w:sz="2" w:space="0" w:color="auto"/>
              <w:bottom w:val="single" w:sz="2" w:space="0" w:color="auto"/>
              <w:right w:val="single" w:sz="2" w:space="0" w:color="auto"/>
            </w:tcBorders>
            <w:vAlign w:val="center"/>
          </w:tcPr>
          <w:p w14:paraId="291CCCD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5,415,302.61</w:t>
            </w:r>
          </w:p>
        </w:tc>
      </w:tr>
      <w:tr w:rsidR="00DE5360" w:rsidRPr="003167F2" w14:paraId="13C7C69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B8A5E4"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6EC0EB2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92,722,413.16</w:t>
            </w:r>
          </w:p>
        </w:tc>
        <w:tc>
          <w:tcPr>
            <w:tcW w:w="3213" w:type="dxa"/>
            <w:tcBorders>
              <w:top w:val="single" w:sz="2" w:space="0" w:color="auto"/>
              <w:left w:val="single" w:sz="2" w:space="0" w:color="auto"/>
              <w:bottom w:val="single" w:sz="2" w:space="0" w:color="auto"/>
              <w:right w:val="single" w:sz="2" w:space="0" w:color="auto"/>
            </w:tcBorders>
            <w:vAlign w:val="center"/>
          </w:tcPr>
          <w:p w14:paraId="7A0B04E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62,260,470.61</w:t>
            </w:r>
          </w:p>
        </w:tc>
      </w:tr>
      <w:tr w:rsidR="00DE5360" w:rsidRPr="003167F2" w14:paraId="6B579F1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1A835E" w14:textId="77777777" w:rsidR="00DE5360" w:rsidRPr="003167F2" w:rsidRDefault="00000000" w:rsidP="00D000D3">
            <w:pPr>
              <w:spacing w:before="40" w:after="40" w:line="240" w:lineRule="exact"/>
              <w:ind w:firstLineChars="500" w:firstLine="900"/>
              <w:rPr>
                <w:rFonts w:ascii="Times New Roman" w:eastAsia="宋体" w:hAnsi="Times New Roman" w:cs="Times New Roman"/>
                <w:sz w:val="18"/>
                <w:szCs w:val="18"/>
              </w:rPr>
            </w:pPr>
            <w:r w:rsidRPr="003167F2">
              <w:rPr>
                <w:rFonts w:ascii="Times New Roman" w:eastAsia="宋体" w:hAnsi="Times New Roman" w:cs="Times New Roman"/>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7E2E984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100,495,851.69</w:t>
            </w:r>
          </w:p>
        </w:tc>
        <w:tc>
          <w:tcPr>
            <w:tcW w:w="3213" w:type="dxa"/>
            <w:tcBorders>
              <w:top w:val="single" w:sz="2" w:space="0" w:color="auto"/>
              <w:left w:val="single" w:sz="2" w:space="0" w:color="auto"/>
              <w:bottom w:val="single" w:sz="2" w:space="0" w:color="auto"/>
              <w:right w:val="single" w:sz="2" w:space="0" w:color="auto"/>
            </w:tcBorders>
            <w:vAlign w:val="center"/>
          </w:tcPr>
          <w:p w14:paraId="5C956BD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81,101,296.58</w:t>
            </w:r>
          </w:p>
        </w:tc>
      </w:tr>
      <w:tr w:rsidR="00DE5360" w:rsidRPr="003167F2" w14:paraId="0D305B99"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7E9909" w14:textId="77777777" w:rsidR="00DE5360" w:rsidRPr="003167F2" w:rsidRDefault="00000000">
            <w:pPr>
              <w:spacing w:before="40" w:after="40" w:line="240" w:lineRule="exact"/>
              <w:ind w:firstLineChars="800" w:firstLine="1440"/>
              <w:rPr>
                <w:rFonts w:ascii="Times New Roman" w:eastAsia="宋体" w:hAnsi="Times New Roman" w:cs="Times New Roman"/>
                <w:sz w:val="18"/>
                <w:szCs w:val="18"/>
              </w:rPr>
            </w:pPr>
            <w:r w:rsidRPr="003167F2">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62C1AEE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9,326,834.01</w:t>
            </w:r>
          </w:p>
        </w:tc>
        <w:tc>
          <w:tcPr>
            <w:tcW w:w="3213" w:type="dxa"/>
            <w:tcBorders>
              <w:top w:val="single" w:sz="2" w:space="0" w:color="auto"/>
              <w:left w:val="single" w:sz="2" w:space="0" w:color="auto"/>
              <w:bottom w:val="single" w:sz="2" w:space="0" w:color="auto"/>
              <w:right w:val="single" w:sz="2" w:space="0" w:color="auto"/>
            </w:tcBorders>
            <w:vAlign w:val="center"/>
          </w:tcPr>
          <w:p w14:paraId="3B60D74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20,728,135.62</w:t>
            </w:r>
          </w:p>
        </w:tc>
      </w:tr>
      <w:tr w:rsidR="00DE5360" w:rsidRPr="003167F2" w14:paraId="7EA61F1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36C005" w14:textId="77777777" w:rsidR="00DE5360" w:rsidRPr="003167F2" w:rsidRDefault="00000000" w:rsidP="00D000D3">
            <w:pPr>
              <w:spacing w:before="40" w:after="4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3671459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12,311,590.54</w:t>
            </w:r>
          </w:p>
        </w:tc>
        <w:tc>
          <w:tcPr>
            <w:tcW w:w="3213" w:type="dxa"/>
            <w:tcBorders>
              <w:top w:val="single" w:sz="2" w:space="0" w:color="auto"/>
              <w:left w:val="single" w:sz="2" w:space="0" w:color="auto"/>
              <w:bottom w:val="single" w:sz="2" w:space="0" w:color="auto"/>
              <w:right w:val="single" w:sz="2" w:space="0" w:color="auto"/>
            </w:tcBorders>
            <w:vAlign w:val="center"/>
          </w:tcPr>
          <w:p w14:paraId="3286F65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9,136,993.79</w:t>
            </w:r>
          </w:p>
        </w:tc>
      </w:tr>
      <w:tr w:rsidR="00DE5360" w:rsidRPr="003167F2" w14:paraId="304C204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03458A"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投资收益（损失以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68FA1F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690,346.28</w:t>
            </w:r>
          </w:p>
        </w:tc>
        <w:tc>
          <w:tcPr>
            <w:tcW w:w="3213" w:type="dxa"/>
            <w:tcBorders>
              <w:top w:val="single" w:sz="2" w:space="0" w:color="auto"/>
              <w:left w:val="single" w:sz="2" w:space="0" w:color="auto"/>
              <w:bottom w:val="single" w:sz="2" w:space="0" w:color="auto"/>
              <w:right w:val="single" w:sz="2" w:space="0" w:color="auto"/>
            </w:tcBorders>
            <w:vAlign w:val="center"/>
          </w:tcPr>
          <w:p w14:paraId="4F454A9C"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33D3AF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7E58CB"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51215543"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D0CC60"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70D5FAF"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0C097F"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以摊</w:t>
            </w:r>
            <w:proofErr w:type="gramStart"/>
            <w:r w:rsidRPr="003167F2">
              <w:rPr>
                <w:rFonts w:ascii="Times New Roman" w:eastAsia="宋体" w:hAnsi="Times New Roman" w:cs="Times New Roman"/>
                <w:sz w:val="18"/>
                <w:szCs w:val="18"/>
              </w:rPr>
              <w:t>余成本</w:t>
            </w:r>
            <w:proofErr w:type="gramEnd"/>
            <w:r w:rsidRPr="003167F2">
              <w:rPr>
                <w:rFonts w:ascii="Times New Roman" w:eastAsia="宋体" w:hAnsi="Times New Roman" w:cs="Times New Roman"/>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7BD518F6"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2B8EAD"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9A9712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1C9870"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汇兑收益（损失以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F10CEB0"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D61327"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4B5A770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667833"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净敞口套期收益（损失以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A1E1B9D"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161CC4"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972223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9509A1" w14:textId="77777777" w:rsidR="00DE5360" w:rsidRPr="003167F2" w:rsidRDefault="00000000" w:rsidP="00D000D3">
            <w:pPr>
              <w:spacing w:before="40" w:after="4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公允价值变动收益（损失以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89F474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-9,825.57</w:t>
            </w:r>
          </w:p>
        </w:tc>
        <w:tc>
          <w:tcPr>
            <w:tcW w:w="3213" w:type="dxa"/>
            <w:tcBorders>
              <w:top w:val="single" w:sz="2" w:space="0" w:color="auto"/>
              <w:left w:val="single" w:sz="2" w:space="0" w:color="auto"/>
              <w:bottom w:val="single" w:sz="2" w:space="0" w:color="auto"/>
              <w:right w:val="single" w:sz="2" w:space="0" w:color="auto"/>
            </w:tcBorders>
            <w:vAlign w:val="center"/>
          </w:tcPr>
          <w:p w14:paraId="517DFD7A"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41007D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984DBC" w14:textId="77777777" w:rsidR="00DE5360" w:rsidRPr="003167F2" w:rsidRDefault="00000000" w:rsidP="00D000D3">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信用减值损失（损失以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FEAFB6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-5,181,824.44</w:t>
            </w:r>
          </w:p>
        </w:tc>
        <w:tc>
          <w:tcPr>
            <w:tcW w:w="3213" w:type="dxa"/>
            <w:tcBorders>
              <w:top w:val="single" w:sz="2" w:space="0" w:color="auto"/>
              <w:left w:val="single" w:sz="2" w:space="0" w:color="auto"/>
              <w:bottom w:val="single" w:sz="2" w:space="0" w:color="auto"/>
              <w:right w:val="single" w:sz="2" w:space="0" w:color="auto"/>
            </w:tcBorders>
            <w:vAlign w:val="center"/>
          </w:tcPr>
          <w:p w14:paraId="14BAF9D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-3,133,947.76</w:t>
            </w:r>
          </w:p>
        </w:tc>
      </w:tr>
      <w:tr w:rsidR="00DE5360" w:rsidRPr="003167F2" w14:paraId="2033DAF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08E525" w14:textId="77777777" w:rsidR="00DE5360" w:rsidRPr="003167F2" w:rsidRDefault="00000000" w:rsidP="00D000D3">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资产减值损失（损失以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E4B9ED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-32,233,246.58</w:t>
            </w:r>
          </w:p>
        </w:tc>
        <w:tc>
          <w:tcPr>
            <w:tcW w:w="3213" w:type="dxa"/>
            <w:tcBorders>
              <w:top w:val="single" w:sz="2" w:space="0" w:color="auto"/>
              <w:left w:val="single" w:sz="2" w:space="0" w:color="auto"/>
              <w:bottom w:val="single" w:sz="2" w:space="0" w:color="auto"/>
              <w:right w:val="single" w:sz="2" w:space="0" w:color="auto"/>
            </w:tcBorders>
            <w:vAlign w:val="center"/>
          </w:tcPr>
          <w:p w14:paraId="2618CB1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29,105,088.31</w:t>
            </w:r>
          </w:p>
        </w:tc>
      </w:tr>
      <w:tr w:rsidR="00DE5360" w:rsidRPr="003167F2" w14:paraId="5DF4D54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632220" w14:textId="77777777" w:rsidR="00DE5360" w:rsidRPr="003167F2" w:rsidRDefault="00000000" w:rsidP="00D000D3">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资产处置收益（损失以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620DF8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-5,541,918.25</w:t>
            </w:r>
          </w:p>
        </w:tc>
        <w:tc>
          <w:tcPr>
            <w:tcW w:w="3213" w:type="dxa"/>
            <w:tcBorders>
              <w:top w:val="single" w:sz="2" w:space="0" w:color="auto"/>
              <w:left w:val="single" w:sz="2" w:space="0" w:color="auto"/>
              <w:bottom w:val="single" w:sz="2" w:space="0" w:color="auto"/>
              <w:right w:val="single" w:sz="2" w:space="0" w:color="auto"/>
            </w:tcBorders>
            <w:vAlign w:val="center"/>
          </w:tcPr>
          <w:p w14:paraId="662CC0F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-1,631,977.39</w:t>
            </w:r>
          </w:p>
        </w:tc>
      </w:tr>
      <w:tr w:rsidR="00DE5360" w:rsidRPr="003167F2" w14:paraId="39896FEA"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A6A1B8"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三、营业利润（亏损以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796C7A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-211,463,294.73</w:t>
            </w:r>
          </w:p>
        </w:tc>
        <w:tc>
          <w:tcPr>
            <w:tcW w:w="3213" w:type="dxa"/>
            <w:tcBorders>
              <w:top w:val="single" w:sz="2" w:space="0" w:color="auto"/>
              <w:left w:val="single" w:sz="2" w:space="0" w:color="auto"/>
              <w:bottom w:val="single" w:sz="2" w:space="0" w:color="auto"/>
              <w:right w:val="single" w:sz="2" w:space="0" w:color="auto"/>
            </w:tcBorders>
            <w:vAlign w:val="center"/>
          </w:tcPr>
          <w:p w14:paraId="4E76AAF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77,789,039.35</w:t>
            </w:r>
          </w:p>
        </w:tc>
      </w:tr>
      <w:tr w:rsidR="00DE5360" w:rsidRPr="003167F2" w14:paraId="6C8C443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9747F6"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0EB08E0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4,188,411.38</w:t>
            </w:r>
          </w:p>
        </w:tc>
        <w:tc>
          <w:tcPr>
            <w:tcW w:w="3213" w:type="dxa"/>
            <w:tcBorders>
              <w:top w:val="single" w:sz="2" w:space="0" w:color="auto"/>
              <w:left w:val="single" w:sz="2" w:space="0" w:color="auto"/>
              <w:bottom w:val="single" w:sz="2" w:space="0" w:color="auto"/>
              <w:right w:val="single" w:sz="2" w:space="0" w:color="auto"/>
            </w:tcBorders>
            <w:vAlign w:val="center"/>
          </w:tcPr>
          <w:p w14:paraId="2646287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2,590,946.30</w:t>
            </w:r>
          </w:p>
        </w:tc>
      </w:tr>
      <w:tr w:rsidR="00DE5360" w:rsidRPr="003167F2" w14:paraId="39BF3B9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21AEAC"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1336DB6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5,724,561.15</w:t>
            </w:r>
          </w:p>
        </w:tc>
        <w:tc>
          <w:tcPr>
            <w:tcW w:w="3213" w:type="dxa"/>
            <w:tcBorders>
              <w:top w:val="single" w:sz="2" w:space="0" w:color="auto"/>
              <w:left w:val="single" w:sz="2" w:space="0" w:color="auto"/>
              <w:bottom w:val="single" w:sz="2" w:space="0" w:color="auto"/>
              <w:right w:val="single" w:sz="2" w:space="0" w:color="auto"/>
            </w:tcBorders>
            <w:vAlign w:val="center"/>
          </w:tcPr>
          <w:p w14:paraId="3A8C770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6,864,412.05</w:t>
            </w:r>
          </w:p>
        </w:tc>
      </w:tr>
      <w:tr w:rsidR="00DE5360" w:rsidRPr="003167F2" w14:paraId="48F650B9"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5E9102"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四、利润总额（亏损总额以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EEDE28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-212,999,444.50</w:t>
            </w:r>
          </w:p>
        </w:tc>
        <w:tc>
          <w:tcPr>
            <w:tcW w:w="3213" w:type="dxa"/>
            <w:tcBorders>
              <w:top w:val="single" w:sz="2" w:space="0" w:color="auto"/>
              <w:left w:val="single" w:sz="2" w:space="0" w:color="auto"/>
              <w:bottom w:val="single" w:sz="2" w:space="0" w:color="auto"/>
              <w:right w:val="single" w:sz="2" w:space="0" w:color="auto"/>
            </w:tcBorders>
            <w:vAlign w:val="center"/>
          </w:tcPr>
          <w:p w14:paraId="6719198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73,515,573.60</w:t>
            </w:r>
          </w:p>
        </w:tc>
      </w:tr>
      <w:tr w:rsidR="00DE5360" w:rsidRPr="003167F2" w14:paraId="13E3E33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83B7E1"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5431F11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1,671,434.21</w:t>
            </w:r>
          </w:p>
        </w:tc>
        <w:tc>
          <w:tcPr>
            <w:tcW w:w="3213" w:type="dxa"/>
            <w:tcBorders>
              <w:top w:val="single" w:sz="2" w:space="0" w:color="auto"/>
              <w:left w:val="single" w:sz="2" w:space="0" w:color="auto"/>
              <w:bottom w:val="single" w:sz="2" w:space="0" w:color="auto"/>
              <w:right w:val="single" w:sz="2" w:space="0" w:color="auto"/>
            </w:tcBorders>
            <w:vAlign w:val="center"/>
          </w:tcPr>
          <w:p w14:paraId="1AFA6AE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-4,943,481.98</w:t>
            </w:r>
          </w:p>
        </w:tc>
      </w:tr>
      <w:tr w:rsidR="00DE5360" w:rsidRPr="003167F2" w14:paraId="15130A0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902014"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五、净利润（净亏损以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C2B5F1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-214,670,878.71</w:t>
            </w:r>
          </w:p>
        </w:tc>
        <w:tc>
          <w:tcPr>
            <w:tcW w:w="3213" w:type="dxa"/>
            <w:tcBorders>
              <w:top w:val="single" w:sz="2" w:space="0" w:color="auto"/>
              <w:left w:val="single" w:sz="2" w:space="0" w:color="auto"/>
              <w:bottom w:val="single" w:sz="2" w:space="0" w:color="auto"/>
              <w:right w:val="single" w:sz="2" w:space="0" w:color="auto"/>
            </w:tcBorders>
            <w:vAlign w:val="center"/>
          </w:tcPr>
          <w:p w14:paraId="66EC5F5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78,459,055.58</w:t>
            </w:r>
          </w:p>
        </w:tc>
      </w:tr>
      <w:tr w:rsidR="00DE5360" w:rsidRPr="003167F2" w14:paraId="785E565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73FAC5"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681DB2" w14:textId="77777777" w:rsidR="00DE5360" w:rsidRPr="003167F2" w:rsidRDefault="00DE536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483678" w14:textId="77777777" w:rsidR="00DE5360" w:rsidRPr="003167F2" w:rsidRDefault="00DE5360">
            <w:pPr>
              <w:rPr>
                <w:rFonts w:ascii="Times New Roman" w:hAnsi="Times New Roman" w:cs="Times New Roman"/>
              </w:rPr>
            </w:pPr>
          </w:p>
        </w:tc>
      </w:tr>
      <w:tr w:rsidR="00DE5360" w:rsidRPr="003167F2" w14:paraId="44089DE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23ED2C" w14:textId="77777777" w:rsidR="00DE5360" w:rsidRPr="003167F2" w:rsidRDefault="00000000">
            <w:pPr>
              <w:spacing w:after="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1.</w:t>
            </w:r>
            <w:r w:rsidRPr="003167F2">
              <w:rPr>
                <w:rFonts w:ascii="Times New Roman" w:eastAsia="宋体" w:hAnsi="Times New Roman" w:cs="Times New Roman"/>
                <w:sz w:val="18"/>
                <w:szCs w:val="18"/>
              </w:rPr>
              <w:t>持续经营净利润（净亏损以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B4EA49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-214,670,878.71</w:t>
            </w:r>
          </w:p>
        </w:tc>
        <w:tc>
          <w:tcPr>
            <w:tcW w:w="3213" w:type="dxa"/>
            <w:tcBorders>
              <w:top w:val="single" w:sz="2" w:space="0" w:color="auto"/>
              <w:left w:val="single" w:sz="2" w:space="0" w:color="auto"/>
              <w:bottom w:val="single" w:sz="2" w:space="0" w:color="auto"/>
              <w:right w:val="single" w:sz="2" w:space="0" w:color="auto"/>
            </w:tcBorders>
            <w:vAlign w:val="center"/>
          </w:tcPr>
          <w:p w14:paraId="530D65D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78,459,055.58</w:t>
            </w:r>
          </w:p>
        </w:tc>
      </w:tr>
      <w:tr w:rsidR="00DE5360" w:rsidRPr="003167F2" w14:paraId="6ECB3BF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9F8F7A" w14:textId="77777777" w:rsidR="00DE5360" w:rsidRPr="003167F2" w:rsidRDefault="00000000">
            <w:pPr>
              <w:spacing w:after="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2.</w:t>
            </w:r>
            <w:r w:rsidRPr="003167F2">
              <w:rPr>
                <w:rFonts w:ascii="Times New Roman" w:eastAsia="宋体" w:hAnsi="Times New Roman" w:cs="Times New Roman"/>
                <w:sz w:val="18"/>
                <w:szCs w:val="18"/>
              </w:rPr>
              <w:t>终止经营净利润（净亏损以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94FF0E6"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D95629"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2CE81E7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C90B44"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C1E594" w14:textId="77777777" w:rsidR="00DE5360" w:rsidRPr="003167F2" w:rsidRDefault="00DE536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912940" w14:textId="77777777" w:rsidR="00DE5360" w:rsidRPr="003167F2" w:rsidRDefault="00DE5360">
            <w:pPr>
              <w:rPr>
                <w:rFonts w:ascii="Times New Roman" w:hAnsi="Times New Roman" w:cs="Times New Roman"/>
              </w:rPr>
            </w:pPr>
          </w:p>
        </w:tc>
      </w:tr>
      <w:tr w:rsidR="00DE5360" w:rsidRPr="003167F2" w14:paraId="04D59CAF"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E6A1FC" w14:textId="77777777" w:rsidR="00DE5360" w:rsidRPr="003167F2" w:rsidRDefault="00000000">
            <w:pPr>
              <w:spacing w:after="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1.</w:t>
            </w:r>
            <w:r w:rsidRPr="003167F2">
              <w:rPr>
                <w:rFonts w:ascii="Times New Roman" w:eastAsia="宋体" w:hAnsi="Times New Roman" w:cs="Times New Roman"/>
                <w:sz w:val="18"/>
                <w:szCs w:val="18"/>
              </w:rPr>
              <w:t>归属于母公司股东的净利润（净亏损以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DE1351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-182,551,445.53</w:t>
            </w:r>
          </w:p>
        </w:tc>
        <w:tc>
          <w:tcPr>
            <w:tcW w:w="3213" w:type="dxa"/>
            <w:tcBorders>
              <w:top w:val="single" w:sz="2" w:space="0" w:color="auto"/>
              <w:left w:val="single" w:sz="2" w:space="0" w:color="auto"/>
              <w:bottom w:val="single" w:sz="2" w:space="0" w:color="auto"/>
              <w:right w:val="single" w:sz="2" w:space="0" w:color="auto"/>
            </w:tcBorders>
            <w:vAlign w:val="center"/>
          </w:tcPr>
          <w:p w14:paraId="33BD6B9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73,041,029.17</w:t>
            </w:r>
          </w:p>
        </w:tc>
      </w:tr>
      <w:tr w:rsidR="00DE5360" w:rsidRPr="003167F2" w14:paraId="4E8942E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E89FB9" w14:textId="77777777" w:rsidR="00DE5360" w:rsidRPr="003167F2" w:rsidRDefault="00000000">
            <w:pPr>
              <w:spacing w:after="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2.</w:t>
            </w:r>
            <w:r w:rsidRPr="003167F2">
              <w:rPr>
                <w:rFonts w:ascii="Times New Roman" w:eastAsia="宋体" w:hAnsi="Times New Roman" w:cs="Times New Roman"/>
                <w:sz w:val="18"/>
                <w:szCs w:val="18"/>
              </w:rPr>
              <w:t>少数股东损益（净亏损以</w:t>
            </w:r>
            <w:r w:rsidRPr="003167F2">
              <w:rPr>
                <w:rFonts w:ascii="Times New Roman" w:eastAsia="宋体" w:hAnsi="Times New Roman" w:cs="Times New Roman"/>
                <w:sz w:val="18"/>
                <w:szCs w:val="18"/>
              </w:rPr>
              <w:t>“-”</w:t>
            </w:r>
            <w:r w:rsidRPr="003167F2">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4442DE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-32,119,433.18</w:t>
            </w:r>
          </w:p>
        </w:tc>
        <w:tc>
          <w:tcPr>
            <w:tcW w:w="3213" w:type="dxa"/>
            <w:tcBorders>
              <w:top w:val="single" w:sz="2" w:space="0" w:color="auto"/>
              <w:left w:val="single" w:sz="2" w:space="0" w:color="auto"/>
              <w:bottom w:val="single" w:sz="2" w:space="0" w:color="auto"/>
              <w:right w:val="single" w:sz="2" w:space="0" w:color="auto"/>
            </w:tcBorders>
            <w:vAlign w:val="center"/>
          </w:tcPr>
          <w:p w14:paraId="66A1215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5,418,026.41</w:t>
            </w:r>
          </w:p>
        </w:tc>
      </w:tr>
      <w:tr w:rsidR="00DE5360" w:rsidRPr="003167F2" w14:paraId="4D32F3A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D85D28"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417A74B7"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DC5844"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24D7E4D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B959E8"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归属母公司所有者的其他综合收益</w:t>
            </w:r>
            <w:r w:rsidRPr="003167F2">
              <w:rPr>
                <w:rFonts w:ascii="Times New Roman" w:eastAsia="宋体" w:hAnsi="Times New Roman" w:cs="Times New Roman"/>
                <w:sz w:val="18"/>
                <w:szCs w:val="18"/>
              </w:rPr>
              <w:lastRenderedPageBreak/>
              <w:t>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7FBADAC4"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6787F7"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301DB9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72412E" w14:textId="77777777" w:rsidR="00DE5360" w:rsidRPr="003167F2" w:rsidRDefault="00000000">
            <w:pPr>
              <w:spacing w:after="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F3B42F8"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852C51"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9EE051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522A97" w14:textId="77777777" w:rsidR="00DE5360" w:rsidRPr="003167F2" w:rsidRDefault="00000000">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1.</w:t>
            </w:r>
            <w:r w:rsidRPr="003167F2">
              <w:rPr>
                <w:rFonts w:ascii="Times New Roman" w:eastAsia="宋体" w:hAnsi="Times New Roman" w:cs="Times New Roman"/>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3038AA90"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F429A3"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18A704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462A02" w14:textId="77777777" w:rsidR="00DE5360" w:rsidRPr="003167F2" w:rsidRDefault="00000000">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2.</w:t>
            </w:r>
            <w:r w:rsidRPr="003167F2">
              <w:rPr>
                <w:rFonts w:ascii="Times New Roman" w:eastAsia="宋体" w:hAnsi="Times New Roman" w:cs="Times New Roman"/>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DC662B9"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C61E70"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39E34E9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011E9E" w14:textId="77777777" w:rsidR="00DE5360" w:rsidRPr="003167F2" w:rsidRDefault="00000000">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3.</w:t>
            </w:r>
            <w:r w:rsidRPr="003167F2">
              <w:rPr>
                <w:rFonts w:ascii="Times New Roman" w:eastAsia="宋体" w:hAnsi="Times New Roman" w:cs="Times New Roman"/>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4100654C"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3AE801"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8D6AF8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4A1991" w14:textId="77777777" w:rsidR="00DE5360" w:rsidRPr="003167F2" w:rsidRDefault="00000000">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4.</w:t>
            </w:r>
            <w:r w:rsidRPr="003167F2">
              <w:rPr>
                <w:rFonts w:ascii="Times New Roman" w:eastAsia="宋体" w:hAnsi="Times New Roman" w:cs="Times New Roman"/>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15C3CA69"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38E5DB"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7D359F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183432" w14:textId="77777777" w:rsidR="00DE5360" w:rsidRPr="003167F2" w:rsidRDefault="00000000">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5.</w:t>
            </w:r>
            <w:r w:rsidRPr="003167F2">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4E972274"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119023"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3F39BFA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2E5A7A" w14:textId="77777777" w:rsidR="00DE5360" w:rsidRPr="003167F2" w:rsidRDefault="00000000">
            <w:pPr>
              <w:spacing w:after="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751D1AF"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E61ED5"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46D24B3A"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7B11B6" w14:textId="77777777" w:rsidR="00DE5360" w:rsidRPr="003167F2" w:rsidRDefault="00000000">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1.</w:t>
            </w:r>
            <w:r w:rsidRPr="003167F2">
              <w:rPr>
                <w:rFonts w:ascii="Times New Roman" w:eastAsia="宋体" w:hAnsi="Times New Roman" w:cs="Times New Roman"/>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D633FFD"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9ADB0C"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29F098F9"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9CD12E" w14:textId="77777777" w:rsidR="00DE5360" w:rsidRPr="003167F2" w:rsidRDefault="00000000">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2.</w:t>
            </w:r>
            <w:r w:rsidRPr="003167F2">
              <w:rPr>
                <w:rFonts w:ascii="Times New Roman" w:eastAsia="宋体" w:hAnsi="Times New Roman" w:cs="Times New Roman"/>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771194C5"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853935"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C1A290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293F88" w14:textId="77777777" w:rsidR="00DE5360" w:rsidRPr="003167F2" w:rsidRDefault="00000000">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3.</w:t>
            </w:r>
            <w:r w:rsidRPr="003167F2">
              <w:rPr>
                <w:rFonts w:ascii="Times New Roman" w:eastAsia="宋体" w:hAnsi="Times New Roman" w:cs="Times New Roman"/>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5F770B49"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F8E946"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E41455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A3C787" w14:textId="77777777" w:rsidR="00DE5360" w:rsidRPr="003167F2" w:rsidRDefault="00000000">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4.</w:t>
            </w:r>
            <w:r w:rsidRPr="003167F2">
              <w:rPr>
                <w:rFonts w:ascii="Times New Roman" w:eastAsia="宋体" w:hAnsi="Times New Roman" w:cs="Times New Roman"/>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402A80C7"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9B1A00"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6E348DD"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0D3407" w14:textId="77777777" w:rsidR="00DE5360" w:rsidRPr="003167F2" w:rsidRDefault="00000000">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5.</w:t>
            </w:r>
            <w:r w:rsidRPr="003167F2">
              <w:rPr>
                <w:rFonts w:ascii="Times New Roman" w:eastAsia="宋体" w:hAnsi="Times New Roman" w:cs="Times New Roman"/>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0A91D733"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F96D50"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2D124C0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6F25F7" w14:textId="77777777" w:rsidR="00DE5360" w:rsidRPr="003167F2" w:rsidRDefault="00000000">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6.</w:t>
            </w:r>
            <w:r w:rsidRPr="003167F2">
              <w:rPr>
                <w:rFonts w:ascii="Times New Roman" w:eastAsia="宋体" w:hAnsi="Times New Roman" w:cs="Times New Roman"/>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0B107337"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20A979"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44BE600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FC079B" w14:textId="77777777" w:rsidR="00DE5360" w:rsidRPr="003167F2" w:rsidRDefault="00000000">
            <w:pPr>
              <w:spacing w:after="0" w:line="240" w:lineRule="exact"/>
              <w:ind w:firstLineChars="300" w:firstLine="540"/>
              <w:rPr>
                <w:rFonts w:ascii="Times New Roman" w:eastAsia="宋体" w:hAnsi="Times New Roman" w:cs="Times New Roman"/>
                <w:sz w:val="18"/>
                <w:szCs w:val="18"/>
              </w:rPr>
            </w:pPr>
            <w:r w:rsidRPr="003167F2">
              <w:rPr>
                <w:rFonts w:ascii="Times New Roman" w:eastAsia="宋体" w:hAnsi="Times New Roman" w:cs="Times New Roman"/>
                <w:sz w:val="18"/>
                <w:szCs w:val="18"/>
              </w:rPr>
              <w:t>7.</w:t>
            </w:r>
            <w:r w:rsidRPr="003167F2">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2CBC9555"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B9B76B"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46AD1EB9"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76FCC7"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2DCC5162"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5AF672"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A5B179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807898"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2D9F53C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-214,670,878.71</w:t>
            </w:r>
          </w:p>
        </w:tc>
        <w:tc>
          <w:tcPr>
            <w:tcW w:w="3213" w:type="dxa"/>
            <w:tcBorders>
              <w:top w:val="single" w:sz="2" w:space="0" w:color="auto"/>
              <w:left w:val="single" w:sz="2" w:space="0" w:color="auto"/>
              <w:bottom w:val="single" w:sz="2" w:space="0" w:color="auto"/>
              <w:right w:val="single" w:sz="2" w:space="0" w:color="auto"/>
            </w:tcBorders>
            <w:vAlign w:val="center"/>
          </w:tcPr>
          <w:p w14:paraId="545EF7F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78,459,055.58</w:t>
            </w:r>
          </w:p>
        </w:tc>
      </w:tr>
      <w:tr w:rsidR="00DE5360" w:rsidRPr="003167F2" w14:paraId="3B76C1DA"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A5E947"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（一）归属于母公司所有者的综合收益总额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3EF343A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-182,551,445.53</w:t>
            </w:r>
          </w:p>
        </w:tc>
        <w:tc>
          <w:tcPr>
            <w:tcW w:w="3213" w:type="dxa"/>
            <w:tcBorders>
              <w:top w:val="single" w:sz="2" w:space="0" w:color="auto"/>
              <w:left w:val="single" w:sz="2" w:space="0" w:color="auto"/>
              <w:bottom w:val="single" w:sz="2" w:space="0" w:color="auto"/>
              <w:right w:val="single" w:sz="2" w:space="0" w:color="auto"/>
            </w:tcBorders>
            <w:vAlign w:val="center"/>
          </w:tcPr>
          <w:p w14:paraId="1578197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73,041,029.17</w:t>
            </w:r>
          </w:p>
        </w:tc>
      </w:tr>
      <w:tr w:rsidR="00DE5360" w:rsidRPr="003167F2" w14:paraId="7A9E0E2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F7A22F"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（二）归属于少数股东的综合收益总额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1815C4A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-32,119,433.18</w:t>
            </w:r>
          </w:p>
        </w:tc>
        <w:tc>
          <w:tcPr>
            <w:tcW w:w="3213" w:type="dxa"/>
            <w:tcBorders>
              <w:top w:val="single" w:sz="2" w:space="0" w:color="auto"/>
              <w:left w:val="single" w:sz="2" w:space="0" w:color="auto"/>
              <w:bottom w:val="single" w:sz="2" w:space="0" w:color="auto"/>
              <w:right w:val="single" w:sz="2" w:space="0" w:color="auto"/>
            </w:tcBorders>
            <w:vAlign w:val="center"/>
          </w:tcPr>
          <w:p w14:paraId="16273EB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5,418,026.41</w:t>
            </w:r>
          </w:p>
        </w:tc>
      </w:tr>
      <w:tr w:rsidR="00DE5360" w:rsidRPr="003167F2" w14:paraId="4C2702E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92E5C9"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861939" w14:textId="77777777" w:rsidR="00DE5360" w:rsidRPr="003167F2" w:rsidRDefault="00DE536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828B4F" w14:textId="77777777" w:rsidR="00DE5360" w:rsidRPr="003167F2" w:rsidRDefault="00DE5360">
            <w:pPr>
              <w:rPr>
                <w:rFonts w:ascii="Times New Roman" w:hAnsi="Times New Roman" w:cs="Times New Roman"/>
              </w:rPr>
            </w:pPr>
          </w:p>
        </w:tc>
      </w:tr>
      <w:tr w:rsidR="00DE5360" w:rsidRPr="003167F2" w14:paraId="483D3C7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A65FE3"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7CB93B6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-0.1692</w:t>
            </w:r>
          </w:p>
        </w:tc>
        <w:tc>
          <w:tcPr>
            <w:tcW w:w="3213" w:type="dxa"/>
            <w:tcBorders>
              <w:top w:val="single" w:sz="2" w:space="0" w:color="auto"/>
              <w:left w:val="single" w:sz="2" w:space="0" w:color="auto"/>
              <w:bottom w:val="single" w:sz="2" w:space="0" w:color="auto"/>
              <w:right w:val="single" w:sz="2" w:space="0" w:color="auto"/>
            </w:tcBorders>
            <w:vAlign w:val="center"/>
          </w:tcPr>
          <w:p w14:paraId="6928407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0.0677</w:t>
            </w:r>
          </w:p>
        </w:tc>
      </w:tr>
      <w:tr w:rsidR="00DE5360" w:rsidRPr="003167F2" w14:paraId="6781FA9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448B85"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10A970A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-0.1224</w:t>
            </w:r>
          </w:p>
        </w:tc>
        <w:tc>
          <w:tcPr>
            <w:tcW w:w="3213" w:type="dxa"/>
            <w:tcBorders>
              <w:top w:val="single" w:sz="2" w:space="0" w:color="auto"/>
              <w:left w:val="single" w:sz="2" w:space="0" w:color="auto"/>
              <w:bottom w:val="single" w:sz="2" w:space="0" w:color="auto"/>
              <w:right w:val="single" w:sz="2" w:space="0" w:color="auto"/>
            </w:tcBorders>
            <w:vAlign w:val="center"/>
          </w:tcPr>
          <w:p w14:paraId="4F5413A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0.0689</w:t>
            </w:r>
          </w:p>
        </w:tc>
      </w:tr>
    </w:tbl>
    <w:p w14:paraId="0076D99C" w14:textId="07C5E06A" w:rsidR="00DE5360" w:rsidRPr="003167F2" w:rsidRDefault="00000000" w:rsidP="00F9250A">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本期发生同</w:t>
      </w:r>
      <w:proofErr w:type="gramStart"/>
      <w:r w:rsidRPr="003167F2">
        <w:rPr>
          <w:rFonts w:ascii="Times New Roman" w:eastAsia="宋体" w:hAnsi="Times New Roman" w:cs="Times New Roman"/>
          <w:sz w:val="18"/>
          <w:szCs w:val="18"/>
        </w:rPr>
        <w:t>一控制</w:t>
      </w:r>
      <w:proofErr w:type="gramEnd"/>
      <w:r w:rsidRPr="003167F2">
        <w:rPr>
          <w:rFonts w:ascii="Times New Roman" w:eastAsia="宋体" w:hAnsi="Times New Roman" w:cs="Times New Roman"/>
          <w:sz w:val="18"/>
          <w:szCs w:val="18"/>
        </w:rPr>
        <w:t>下企业合并的，被合并方在合并前实现的净利润为：</w:t>
      </w:r>
      <w:r w:rsidR="00D000D3">
        <w:rPr>
          <w:rFonts w:ascii="Times New Roman" w:eastAsia="宋体" w:hAnsi="Times New Roman" w:cs="Times New Roman" w:hint="eastAsia"/>
          <w:sz w:val="18"/>
          <w:szCs w:val="18"/>
        </w:rPr>
        <w:t>0.00</w:t>
      </w:r>
      <w:r w:rsidRPr="003167F2">
        <w:rPr>
          <w:rFonts w:ascii="Times New Roman" w:eastAsia="宋体" w:hAnsi="Times New Roman" w:cs="Times New Roman"/>
          <w:sz w:val="18"/>
          <w:szCs w:val="18"/>
        </w:rPr>
        <w:t>元，上期被合并方实现的净利润为：</w:t>
      </w:r>
      <w:r w:rsidR="00D000D3">
        <w:rPr>
          <w:rFonts w:ascii="Times New Roman" w:eastAsia="宋体" w:hAnsi="Times New Roman" w:cs="Times New Roman" w:hint="eastAsia"/>
          <w:sz w:val="18"/>
          <w:szCs w:val="18"/>
        </w:rPr>
        <w:t>0.00</w:t>
      </w:r>
      <w:r w:rsidRPr="003167F2">
        <w:rPr>
          <w:rFonts w:ascii="Times New Roman" w:eastAsia="宋体" w:hAnsi="Times New Roman" w:cs="Times New Roman"/>
          <w:sz w:val="18"/>
          <w:szCs w:val="18"/>
        </w:rPr>
        <w:t>元。</w:t>
      </w:r>
    </w:p>
    <w:p w14:paraId="6A86E0FA" w14:textId="6F172504"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法定代表人：杨晓初</w:t>
      </w:r>
      <w:r w:rsidRPr="003167F2">
        <w:rPr>
          <w:rFonts w:ascii="Times New Roman" w:eastAsia="宋体" w:hAnsi="Times New Roman" w:cs="Times New Roman"/>
          <w:sz w:val="18"/>
          <w:szCs w:val="18"/>
        </w:rPr>
        <w:t xml:space="preserve">   </w:t>
      </w:r>
      <w:r w:rsidR="00D000D3">
        <w:rPr>
          <w:rFonts w:ascii="Times New Roman" w:eastAsia="宋体" w:hAnsi="Times New Roman" w:cs="Times New Roman" w:hint="eastAsia"/>
          <w:sz w:val="18"/>
          <w:szCs w:val="18"/>
        </w:rPr>
        <w:t xml:space="preserve">                 </w:t>
      </w:r>
      <w:r w:rsidRPr="003167F2">
        <w:rPr>
          <w:rFonts w:ascii="Times New Roman" w:eastAsia="宋体" w:hAnsi="Times New Roman" w:cs="Times New Roman"/>
          <w:sz w:val="18"/>
          <w:szCs w:val="18"/>
        </w:rPr>
        <w:t xml:space="preserve"> </w:t>
      </w:r>
      <w:r w:rsidRPr="003167F2">
        <w:rPr>
          <w:rFonts w:ascii="Times New Roman" w:eastAsia="宋体" w:hAnsi="Times New Roman" w:cs="Times New Roman"/>
          <w:sz w:val="18"/>
          <w:szCs w:val="18"/>
        </w:rPr>
        <w:t>主管会计工作负责人：郭锐</w:t>
      </w:r>
      <w:r w:rsidRPr="003167F2">
        <w:rPr>
          <w:rFonts w:ascii="Times New Roman" w:eastAsia="宋体" w:hAnsi="Times New Roman" w:cs="Times New Roman"/>
          <w:sz w:val="18"/>
          <w:szCs w:val="18"/>
        </w:rPr>
        <w:t xml:space="preserve">   </w:t>
      </w:r>
      <w:r w:rsidR="00D000D3">
        <w:rPr>
          <w:rFonts w:ascii="Times New Roman" w:eastAsia="宋体" w:hAnsi="Times New Roman" w:cs="Times New Roman" w:hint="eastAsia"/>
          <w:sz w:val="18"/>
          <w:szCs w:val="18"/>
        </w:rPr>
        <w:t xml:space="preserve">                           </w:t>
      </w:r>
      <w:r w:rsidRPr="003167F2">
        <w:rPr>
          <w:rFonts w:ascii="Times New Roman" w:eastAsia="宋体" w:hAnsi="Times New Roman" w:cs="Times New Roman"/>
          <w:sz w:val="18"/>
          <w:szCs w:val="18"/>
        </w:rPr>
        <w:t xml:space="preserve"> </w:t>
      </w:r>
      <w:r w:rsidRPr="003167F2">
        <w:rPr>
          <w:rFonts w:ascii="Times New Roman" w:eastAsia="宋体" w:hAnsi="Times New Roman" w:cs="Times New Roman"/>
          <w:sz w:val="18"/>
          <w:szCs w:val="18"/>
        </w:rPr>
        <w:t>会计机构负责人：刘璐希</w:t>
      </w:r>
    </w:p>
    <w:p w14:paraId="5371D693" w14:textId="77777777" w:rsidR="00DE5360" w:rsidRPr="003167F2" w:rsidRDefault="00000000">
      <w:pPr>
        <w:pStyle w:val="3"/>
        <w:spacing w:line="280" w:lineRule="exact"/>
        <w:jc w:val="left"/>
        <w:rPr>
          <w:rFonts w:ascii="Times New Roman" w:hAnsi="Times New Roman" w:cs="Times New Roman"/>
          <w:b/>
          <w:bCs/>
        </w:rPr>
      </w:pPr>
      <w:bookmarkStart w:id="12" w:name="_Toc988901"/>
      <w:r w:rsidRPr="003167F2">
        <w:rPr>
          <w:rFonts w:ascii="Times New Roman" w:hAnsi="Times New Roman" w:cs="Times New Roman"/>
          <w:b/>
          <w:bCs/>
        </w:rPr>
        <w:t>3</w:t>
      </w:r>
      <w:r w:rsidRPr="003167F2">
        <w:rPr>
          <w:rFonts w:ascii="Times New Roman" w:hAnsi="Times New Roman" w:cs="Times New Roman"/>
          <w:b/>
          <w:bCs/>
        </w:rPr>
        <w:t>、合并年初到报告期末现金流量表</w:t>
      </w:r>
      <w:bookmarkEnd w:id="12"/>
    </w:p>
    <w:p w14:paraId="51419F1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DE5360" w:rsidRPr="003167F2" w14:paraId="2777939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811F74"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A086C6"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5F2768" w14:textId="77777777" w:rsidR="00DE5360" w:rsidRPr="003167F2" w:rsidRDefault="00000000">
            <w:pPr>
              <w:spacing w:after="0" w:line="240" w:lineRule="exact"/>
              <w:jc w:val="center"/>
              <w:rPr>
                <w:rFonts w:ascii="Times New Roman" w:eastAsia="宋体" w:hAnsi="Times New Roman" w:cs="Times New Roman"/>
                <w:sz w:val="18"/>
                <w:szCs w:val="18"/>
              </w:rPr>
            </w:pPr>
            <w:r w:rsidRPr="003167F2">
              <w:rPr>
                <w:rFonts w:ascii="Times New Roman" w:eastAsia="宋体" w:hAnsi="Times New Roman" w:cs="Times New Roman"/>
                <w:sz w:val="18"/>
                <w:szCs w:val="18"/>
              </w:rPr>
              <w:t>上期发生额</w:t>
            </w:r>
          </w:p>
        </w:tc>
      </w:tr>
      <w:tr w:rsidR="00DE5360" w:rsidRPr="003167F2" w14:paraId="14806ED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656397"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AA74FE" w14:textId="77777777" w:rsidR="00DE5360" w:rsidRPr="003167F2" w:rsidRDefault="00DE536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5705A5" w14:textId="77777777" w:rsidR="00DE5360" w:rsidRPr="003167F2" w:rsidRDefault="00DE5360">
            <w:pPr>
              <w:rPr>
                <w:rFonts w:ascii="Times New Roman" w:hAnsi="Times New Roman" w:cs="Times New Roman"/>
              </w:rPr>
            </w:pPr>
          </w:p>
        </w:tc>
      </w:tr>
      <w:tr w:rsidR="00DE5360" w:rsidRPr="003167F2" w14:paraId="3AE3C96D"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284D00"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0B1EC34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8,315,506,143.19</w:t>
            </w:r>
          </w:p>
        </w:tc>
        <w:tc>
          <w:tcPr>
            <w:tcW w:w="3213" w:type="dxa"/>
            <w:tcBorders>
              <w:top w:val="single" w:sz="2" w:space="0" w:color="auto"/>
              <w:left w:val="single" w:sz="2" w:space="0" w:color="auto"/>
              <w:bottom w:val="single" w:sz="2" w:space="0" w:color="auto"/>
              <w:right w:val="single" w:sz="2" w:space="0" w:color="auto"/>
            </w:tcBorders>
            <w:vAlign w:val="center"/>
          </w:tcPr>
          <w:p w14:paraId="36356EA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8,785,882,056.15</w:t>
            </w:r>
          </w:p>
        </w:tc>
      </w:tr>
      <w:tr w:rsidR="00DE5360" w:rsidRPr="003167F2" w14:paraId="29FB2F1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B327A0"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703F47A"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C6AD82"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355988E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4B520A"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8970FB0"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41CCC5"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3920550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E57F2D"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D4CADD9"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B64921"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BEAB47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6A9F72"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1D73B135"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61FB18"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3CE30EA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191C1C"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5C581578"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3C7862"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3729A913"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B53E2E"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D1F690A"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0D8811"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A1A5B1F"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4820E2"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6E2255EA"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46EDB7"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C4701F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26A5B4"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5AFC462"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0D9CD8"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6408231"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23C928"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6E8EE9A"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167984"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FD3BCF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CF3EFC"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lastRenderedPageBreak/>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00B01155"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959DCD"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2BDBB0CF"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04CF35"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388DF3C1"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1,947.68</w:t>
            </w:r>
          </w:p>
        </w:tc>
        <w:tc>
          <w:tcPr>
            <w:tcW w:w="3213" w:type="dxa"/>
            <w:tcBorders>
              <w:top w:val="single" w:sz="2" w:space="0" w:color="auto"/>
              <w:left w:val="single" w:sz="2" w:space="0" w:color="auto"/>
              <w:bottom w:val="single" w:sz="2" w:space="0" w:color="auto"/>
              <w:right w:val="single" w:sz="2" w:space="0" w:color="auto"/>
            </w:tcBorders>
            <w:vAlign w:val="center"/>
          </w:tcPr>
          <w:p w14:paraId="38CD023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10,531,965.29</w:t>
            </w:r>
          </w:p>
        </w:tc>
      </w:tr>
      <w:tr w:rsidR="00DE5360" w:rsidRPr="003167F2" w14:paraId="596CC34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1AB617"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9C84F5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124,381,316.50</w:t>
            </w:r>
          </w:p>
        </w:tc>
        <w:tc>
          <w:tcPr>
            <w:tcW w:w="3213" w:type="dxa"/>
            <w:tcBorders>
              <w:top w:val="single" w:sz="2" w:space="0" w:color="auto"/>
              <w:left w:val="single" w:sz="2" w:space="0" w:color="auto"/>
              <w:bottom w:val="single" w:sz="2" w:space="0" w:color="auto"/>
              <w:right w:val="single" w:sz="2" w:space="0" w:color="auto"/>
            </w:tcBorders>
            <w:vAlign w:val="center"/>
          </w:tcPr>
          <w:p w14:paraId="4499C02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104,479,631.31</w:t>
            </w:r>
          </w:p>
        </w:tc>
      </w:tr>
      <w:tr w:rsidR="00DE5360" w:rsidRPr="003167F2" w14:paraId="3BA34FD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8C35FD"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69FFF16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8,439,889,407.37</w:t>
            </w:r>
          </w:p>
        </w:tc>
        <w:tc>
          <w:tcPr>
            <w:tcW w:w="3213" w:type="dxa"/>
            <w:tcBorders>
              <w:top w:val="single" w:sz="2" w:space="0" w:color="auto"/>
              <w:left w:val="single" w:sz="2" w:space="0" w:color="auto"/>
              <w:bottom w:val="single" w:sz="2" w:space="0" w:color="auto"/>
              <w:right w:val="single" w:sz="2" w:space="0" w:color="auto"/>
            </w:tcBorders>
            <w:vAlign w:val="center"/>
          </w:tcPr>
          <w:p w14:paraId="1ADD6CC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8,900,893,652.75</w:t>
            </w:r>
          </w:p>
        </w:tc>
      </w:tr>
      <w:tr w:rsidR="00DE5360" w:rsidRPr="003167F2" w14:paraId="7685EE3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3A7F0A"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7628623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7,835,282,135.06</w:t>
            </w:r>
          </w:p>
        </w:tc>
        <w:tc>
          <w:tcPr>
            <w:tcW w:w="3213" w:type="dxa"/>
            <w:tcBorders>
              <w:top w:val="single" w:sz="2" w:space="0" w:color="auto"/>
              <w:left w:val="single" w:sz="2" w:space="0" w:color="auto"/>
              <w:bottom w:val="single" w:sz="2" w:space="0" w:color="auto"/>
              <w:right w:val="single" w:sz="2" w:space="0" w:color="auto"/>
            </w:tcBorders>
            <w:vAlign w:val="center"/>
          </w:tcPr>
          <w:p w14:paraId="064DECE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8,087,573,788.42</w:t>
            </w:r>
          </w:p>
        </w:tc>
      </w:tr>
      <w:tr w:rsidR="00DE5360" w:rsidRPr="003167F2" w14:paraId="4177BB6F"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10E32B"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1E78FD0"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B84D1F7"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5F77D5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5E6ED6"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6CED598"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E4F77E"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0EC1071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90EB12"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5C96D14D"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E866EB"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1AFE9EF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3995EF"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239BB7B"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DA265E"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6C1EAA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255A20"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74FF42C8"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B1E598"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32D5172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5330C7"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6A8319A8"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7C3A4B"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7179A277"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E70193"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支付给职工及为职工支付的现金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034314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350,234,613.37</w:t>
            </w:r>
          </w:p>
        </w:tc>
        <w:tc>
          <w:tcPr>
            <w:tcW w:w="3213" w:type="dxa"/>
            <w:tcBorders>
              <w:top w:val="single" w:sz="2" w:space="0" w:color="auto"/>
              <w:left w:val="single" w:sz="2" w:space="0" w:color="auto"/>
              <w:bottom w:val="single" w:sz="2" w:space="0" w:color="auto"/>
              <w:right w:val="single" w:sz="2" w:space="0" w:color="auto"/>
            </w:tcBorders>
            <w:vAlign w:val="center"/>
          </w:tcPr>
          <w:p w14:paraId="2D53589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330,696,661.26</w:t>
            </w:r>
          </w:p>
        </w:tc>
      </w:tr>
      <w:tr w:rsidR="00DE5360" w:rsidRPr="003167F2" w14:paraId="62F60B7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5AAFBB"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4C14868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61,947,538.78</w:t>
            </w:r>
          </w:p>
        </w:tc>
        <w:tc>
          <w:tcPr>
            <w:tcW w:w="3213" w:type="dxa"/>
            <w:tcBorders>
              <w:top w:val="single" w:sz="2" w:space="0" w:color="auto"/>
              <w:left w:val="single" w:sz="2" w:space="0" w:color="auto"/>
              <w:bottom w:val="single" w:sz="2" w:space="0" w:color="auto"/>
              <w:right w:val="single" w:sz="2" w:space="0" w:color="auto"/>
            </w:tcBorders>
            <w:vAlign w:val="center"/>
          </w:tcPr>
          <w:p w14:paraId="4A7AC57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20,608,923.89</w:t>
            </w:r>
          </w:p>
        </w:tc>
      </w:tr>
      <w:tr w:rsidR="00DE5360" w:rsidRPr="003167F2" w14:paraId="0D57465D"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22DF00"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18D1C5C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205,313,693.87</w:t>
            </w:r>
          </w:p>
        </w:tc>
        <w:tc>
          <w:tcPr>
            <w:tcW w:w="3213" w:type="dxa"/>
            <w:tcBorders>
              <w:top w:val="single" w:sz="2" w:space="0" w:color="auto"/>
              <w:left w:val="single" w:sz="2" w:space="0" w:color="auto"/>
              <w:bottom w:val="single" w:sz="2" w:space="0" w:color="auto"/>
              <w:right w:val="single" w:sz="2" w:space="0" w:color="auto"/>
            </w:tcBorders>
            <w:vAlign w:val="center"/>
          </w:tcPr>
          <w:p w14:paraId="429C9D9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176,203,634.88</w:t>
            </w:r>
          </w:p>
        </w:tc>
      </w:tr>
      <w:tr w:rsidR="00DE5360" w:rsidRPr="003167F2" w14:paraId="167C19A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330558"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0860FD9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8,452,777,981.08</w:t>
            </w:r>
          </w:p>
        </w:tc>
        <w:tc>
          <w:tcPr>
            <w:tcW w:w="3213" w:type="dxa"/>
            <w:tcBorders>
              <w:top w:val="single" w:sz="2" w:space="0" w:color="auto"/>
              <w:left w:val="single" w:sz="2" w:space="0" w:color="auto"/>
              <w:bottom w:val="single" w:sz="2" w:space="0" w:color="auto"/>
              <w:right w:val="single" w:sz="2" w:space="0" w:color="auto"/>
            </w:tcBorders>
            <w:vAlign w:val="center"/>
          </w:tcPr>
          <w:p w14:paraId="0BECCCD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8,615,083,008.45</w:t>
            </w:r>
          </w:p>
        </w:tc>
      </w:tr>
      <w:tr w:rsidR="00DE5360" w:rsidRPr="003167F2" w14:paraId="6637DE2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F197BA"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1C5695E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-12,888,573.71</w:t>
            </w:r>
          </w:p>
        </w:tc>
        <w:tc>
          <w:tcPr>
            <w:tcW w:w="3213" w:type="dxa"/>
            <w:tcBorders>
              <w:top w:val="single" w:sz="2" w:space="0" w:color="auto"/>
              <w:left w:val="single" w:sz="2" w:space="0" w:color="auto"/>
              <w:bottom w:val="single" w:sz="2" w:space="0" w:color="auto"/>
              <w:right w:val="single" w:sz="2" w:space="0" w:color="auto"/>
            </w:tcBorders>
            <w:vAlign w:val="center"/>
          </w:tcPr>
          <w:p w14:paraId="40C1CF3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285,810,644.30</w:t>
            </w:r>
          </w:p>
        </w:tc>
      </w:tr>
      <w:tr w:rsidR="00DE5360" w:rsidRPr="003167F2" w14:paraId="2D08D997"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516DB6"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EA8ACD" w14:textId="77777777" w:rsidR="00DE5360" w:rsidRPr="003167F2" w:rsidRDefault="00DE536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DBB057" w14:textId="77777777" w:rsidR="00DE5360" w:rsidRPr="003167F2" w:rsidRDefault="00DE5360">
            <w:pPr>
              <w:rPr>
                <w:rFonts w:ascii="Times New Roman" w:hAnsi="Times New Roman" w:cs="Times New Roman"/>
              </w:rPr>
            </w:pPr>
          </w:p>
        </w:tc>
      </w:tr>
      <w:tr w:rsidR="00DE5360" w:rsidRPr="003167F2" w14:paraId="6860C90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90437B"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0479A66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66,174,220.76</w:t>
            </w:r>
          </w:p>
        </w:tc>
        <w:tc>
          <w:tcPr>
            <w:tcW w:w="3213" w:type="dxa"/>
            <w:tcBorders>
              <w:top w:val="single" w:sz="2" w:space="0" w:color="auto"/>
              <w:left w:val="single" w:sz="2" w:space="0" w:color="auto"/>
              <w:bottom w:val="single" w:sz="2" w:space="0" w:color="auto"/>
              <w:right w:val="single" w:sz="2" w:space="0" w:color="auto"/>
            </w:tcBorders>
            <w:vAlign w:val="center"/>
          </w:tcPr>
          <w:p w14:paraId="49F21D74"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1638A8A"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0CDBDF"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5C5BDB0B"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EF1774"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3CF8C73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C6C252"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E19BD1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6,641.77</w:t>
            </w:r>
          </w:p>
        </w:tc>
        <w:tc>
          <w:tcPr>
            <w:tcW w:w="3213" w:type="dxa"/>
            <w:tcBorders>
              <w:top w:val="single" w:sz="2" w:space="0" w:color="auto"/>
              <w:left w:val="single" w:sz="2" w:space="0" w:color="auto"/>
              <w:bottom w:val="single" w:sz="2" w:space="0" w:color="auto"/>
              <w:right w:val="single" w:sz="2" w:space="0" w:color="auto"/>
            </w:tcBorders>
            <w:vAlign w:val="center"/>
          </w:tcPr>
          <w:p w14:paraId="4C7844E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469,027.90</w:t>
            </w:r>
          </w:p>
        </w:tc>
      </w:tr>
      <w:tr w:rsidR="00DE5360" w:rsidRPr="003167F2" w14:paraId="037CC0C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0016CC"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31776D52"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A9BB21"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87697ED"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FB3E78"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8986EB1"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DB41C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1,657,638.89</w:t>
            </w:r>
          </w:p>
        </w:tc>
      </w:tr>
      <w:tr w:rsidR="00DE5360" w:rsidRPr="003167F2" w14:paraId="017E0DC9"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AF40E1"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5658D32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66,180,862.53</w:t>
            </w:r>
          </w:p>
        </w:tc>
        <w:tc>
          <w:tcPr>
            <w:tcW w:w="3213" w:type="dxa"/>
            <w:tcBorders>
              <w:top w:val="single" w:sz="2" w:space="0" w:color="auto"/>
              <w:left w:val="single" w:sz="2" w:space="0" w:color="auto"/>
              <w:bottom w:val="single" w:sz="2" w:space="0" w:color="auto"/>
              <w:right w:val="single" w:sz="2" w:space="0" w:color="auto"/>
            </w:tcBorders>
            <w:vAlign w:val="center"/>
          </w:tcPr>
          <w:p w14:paraId="28A949B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2,126,666.79</w:t>
            </w:r>
          </w:p>
        </w:tc>
      </w:tr>
      <w:tr w:rsidR="00DE5360" w:rsidRPr="003167F2" w14:paraId="31174F2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E387BF"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2DB9F4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101,555,381.75</w:t>
            </w:r>
          </w:p>
        </w:tc>
        <w:tc>
          <w:tcPr>
            <w:tcW w:w="3213" w:type="dxa"/>
            <w:tcBorders>
              <w:top w:val="single" w:sz="2" w:space="0" w:color="auto"/>
              <w:left w:val="single" w:sz="2" w:space="0" w:color="auto"/>
              <w:bottom w:val="single" w:sz="2" w:space="0" w:color="auto"/>
              <w:right w:val="single" w:sz="2" w:space="0" w:color="auto"/>
            </w:tcBorders>
            <w:vAlign w:val="center"/>
          </w:tcPr>
          <w:p w14:paraId="7E7A338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120,094,525.91</w:t>
            </w:r>
          </w:p>
        </w:tc>
      </w:tr>
      <w:tr w:rsidR="00DE5360" w:rsidRPr="003167F2" w14:paraId="518156A2"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448347"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D6D1B26"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B7714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63,475,647.42</w:t>
            </w:r>
          </w:p>
        </w:tc>
      </w:tr>
      <w:tr w:rsidR="00DE5360" w:rsidRPr="003167F2" w14:paraId="2715D0E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E55446"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DDEEFF4"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A8140C"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41F6AC9D"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FAE3EA"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560646DF"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D9C210"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6E81AED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48E3D8"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1A59A306"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CFD094"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3D58061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1CFEF8"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736E1E9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101,555,381.75</w:t>
            </w:r>
          </w:p>
        </w:tc>
        <w:tc>
          <w:tcPr>
            <w:tcW w:w="3213" w:type="dxa"/>
            <w:tcBorders>
              <w:top w:val="single" w:sz="2" w:space="0" w:color="auto"/>
              <w:left w:val="single" w:sz="2" w:space="0" w:color="auto"/>
              <w:bottom w:val="single" w:sz="2" w:space="0" w:color="auto"/>
              <w:right w:val="single" w:sz="2" w:space="0" w:color="auto"/>
            </w:tcBorders>
            <w:vAlign w:val="center"/>
          </w:tcPr>
          <w:p w14:paraId="6299B23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183,570,173.33</w:t>
            </w:r>
          </w:p>
        </w:tc>
      </w:tr>
      <w:tr w:rsidR="00DE5360" w:rsidRPr="003167F2" w14:paraId="7E9FFE0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EF373C"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1826FB8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-35,374,519.22</w:t>
            </w:r>
          </w:p>
        </w:tc>
        <w:tc>
          <w:tcPr>
            <w:tcW w:w="3213" w:type="dxa"/>
            <w:tcBorders>
              <w:top w:val="single" w:sz="2" w:space="0" w:color="auto"/>
              <w:left w:val="single" w:sz="2" w:space="0" w:color="auto"/>
              <w:bottom w:val="single" w:sz="2" w:space="0" w:color="auto"/>
              <w:right w:val="single" w:sz="2" w:space="0" w:color="auto"/>
            </w:tcBorders>
            <w:vAlign w:val="center"/>
          </w:tcPr>
          <w:p w14:paraId="2A8D025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-181,443,506.54</w:t>
            </w:r>
          </w:p>
        </w:tc>
      </w:tr>
      <w:tr w:rsidR="00DE5360" w:rsidRPr="003167F2" w14:paraId="1E5F8B4C" w14:textId="77777777" w:rsidTr="00583267">
        <w:trPr>
          <w:trHeight w:val="254"/>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E12962"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FD8286" w14:textId="77777777" w:rsidR="00DE5360" w:rsidRPr="003167F2" w:rsidRDefault="00DE536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851410" w14:textId="77777777" w:rsidR="00DE5360" w:rsidRPr="003167F2" w:rsidRDefault="00DE5360">
            <w:pPr>
              <w:rPr>
                <w:rFonts w:ascii="Times New Roman" w:hAnsi="Times New Roman" w:cs="Times New Roman"/>
              </w:rPr>
            </w:pPr>
          </w:p>
        </w:tc>
      </w:tr>
      <w:tr w:rsidR="00DE5360" w:rsidRPr="003167F2" w14:paraId="6EBCCAA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6FA226"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1FAC66D8"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F23A8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428,220.00</w:t>
            </w:r>
          </w:p>
        </w:tc>
      </w:tr>
      <w:tr w:rsidR="00DE5360" w:rsidRPr="003167F2" w14:paraId="524407D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B82311" w14:textId="77777777" w:rsidR="00DE5360" w:rsidRPr="003167F2" w:rsidRDefault="00000000">
            <w:pPr>
              <w:spacing w:after="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4226234F"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25694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428,220.00</w:t>
            </w:r>
          </w:p>
        </w:tc>
      </w:tr>
      <w:tr w:rsidR="00DE5360" w:rsidRPr="003167F2" w14:paraId="3F022A9C"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ED3DB7"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66545F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501,894,330.09</w:t>
            </w:r>
          </w:p>
        </w:tc>
        <w:tc>
          <w:tcPr>
            <w:tcW w:w="3213" w:type="dxa"/>
            <w:tcBorders>
              <w:top w:val="single" w:sz="2" w:space="0" w:color="auto"/>
              <w:left w:val="single" w:sz="2" w:space="0" w:color="auto"/>
              <w:bottom w:val="single" w:sz="2" w:space="0" w:color="auto"/>
              <w:right w:val="single" w:sz="2" w:space="0" w:color="auto"/>
            </w:tcBorders>
            <w:vAlign w:val="center"/>
          </w:tcPr>
          <w:p w14:paraId="1639B5DA"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623,887,616.43</w:t>
            </w:r>
          </w:p>
        </w:tc>
      </w:tr>
      <w:tr w:rsidR="00DE5360" w:rsidRPr="003167F2" w14:paraId="1F0931FF"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298846"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15DCAF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654,555,666.40</w:t>
            </w:r>
          </w:p>
        </w:tc>
        <w:tc>
          <w:tcPr>
            <w:tcW w:w="3213" w:type="dxa"/>
            <w:tcBorders>
              <w:top w:val="single" w:sz="2" w:space="0" w:color="auto"/>
              <w:left w:val="single" w:sz="2" w:space="0" w:color="auto"/>
              <w:bottom w:val="single" w:sz="2" w:space="0" w:color="auto"/>
              <w:right w:val="single" w:sz="2" w:space="0" w:color="auto"/>
            </w:tcBorders>
            <w:vAlign w:val="center"/>
          </w:tcPr>
          <w:p w14:paraId="463FF79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1,072,222,975.76</w:t>
            </w:r>
          </w:p>
        </w:tc>
      </w:tr>
      <w:tr w:rsidR="00DE5360" w:rsidRPr="003167F2" w14:paraId="14E0DE1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CFBF94"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42F57698"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1,156,449,996.49</w:t>
            </w:r>
          </w:p>
        </w:tc>
        <w:tc>
          <w:tcPr>
            <w:tcW w:w="3213" w:type="dxa"/>
            <w:tcBorders>
              <w:top w:val="single" w:sz="2" w:space="0" w:color="auto"/>
              <w:left w:val="single" w:sz="2" w:space="0" w:color="auto"/>
              <w:bottom w:val="single" w:sz="2" w:space="0" w:color="auto"/>
              <w:right w:val="single" w:sz="2" w:space="0" w:color="auto"/>
            </w:tcBorders>
            <w:vAlign w:val="center"/>
          </w:tcPr>
          <w:p w14:paraId="5DD3794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1,696,538,812.19</w:t>
            </w:r>
          </w:p>
        </w:tc>
      </w:tr>
      <w:tr w:rsidR="00DE5360" w:rsidRPr="003167F2" w14:paraId="6FE77A18"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B48913" w14:textId="77777777" w:rsidR="00DE5360" w:rsidRPr="003167F2" w:rsidRDefault="00000000">
            <w:pPr>
              <w:spacing w:before="40" w:after="4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5FB4F47"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621,049,000.00</w:t>
            </w:r>
          </w:p>
        </w:tc>
        <w:tc>
          <w:tcPr>
            <w:tcW w:w="3213" w:type="dxa"/>
            <w:tcBorders>
              <w:top w:val="single" w:sz="2" w:space="0" w:color="auto"/>
              <w:left w:val="single" w:sz="2" w:space="0" w:color="auto"/>
              <w:bottom w:val="single" w:sz="2" w:space="0" w:color="auto"/>
              <w:right w:val="single" w:sz="2" w:space="0" w:color="auto"/>
            </w:tcBorders>
            <w:vAlign w:val="center"/>
          </w:tcPr>
          <w:p w14:paraId="251D4B8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836,096,000.00</w:t>
            </w:r>
          </w:p>
        </w:tc>
      </w:tr>
      <w:tr w:rsidR="00DE5360" w:rsidRPr="003167F2" w14:paraId="609CC66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43D4D2"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2B48378F"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57,872,423.21</w:t>
            </w:r>
          </w:p>
        </w:tc>
        <w:tc>
          <w:tcPr>
            <w:tcW w:w="3213" w:type="dxa"/>
            <w:tcBorders>
              <w:top w:val="single" w:sz="2" w:space="0" w:color="auto"/>
              <w:left w:val="single" w:sz="2" w:space="0" w:color="auto"/>
              <w:bottom w:val="single" w:sz="2" w:space="0" w:color="auto"/>
              <w:right w:val="single" w:sz="2" w:space="0" w:color="auto"/>
            </w:tcBorders>
            <w:vAlign w:val="center"/>
          </w:tcPr>
          <w:p w14:paraId="0C88366E"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66,669,625.60</w:t>
            </w:r>
          </w:p>
        </w:tc>
      </w:tr>
      <w:tr w:rsidR="00DE5360" w:rsidRPr="003167F2" w14:paraId="0DF3E26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73DF83" w14:textId="77777777" w:rsidR="00DE5360" w:rsidRPr="003167F2" w:rsidRDefault="00000000">
            <w:pPr>
              <w:spacing w:after="0" w:line="240" w:lineRule="exact"/>
              <w:ind w:firstLineChars="200" w:firstLine="360"/>
              <w:rPr>
                <w:rFonts w:ascii="Times New Roman" w:eastAsia="宋体" w:hAnsi="Times New Roman" w:cs="Times New Roman"/>
                <w:sz w:val="18"/>
                <w:szCs w:val="18"/>
              </w:rPr>
            </w:pPr>
            <w:r w:rsidRPr="003167F2">
              <w:rPr>
                <w:rFonts w:ascii="Times New Roman" w:eastAsia="宋体" w:hAnsi="Times New Roman" w:cs="Times New Roman"/>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6D52A816" w14:textId="77777777" w:rsidR="00DE5360" w:rsidRPr="003167F2" w:rsidRDefault="00DE536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074BCE" w14:textId="77777777" w:rsidR="00DE5360" w:rsidRPr="003167F2" w:rsidRDefault="00DE5360">
            <w:pPr>
              <w:spacing w:after="0" w:line="240" w:lineRule="exact"/>
              <w:jc w:val="right"/>
              <w:rPr>
                <w:rFonts w:ascii="Times New Roman" w:eastAsia="宋体" w:hAnsi="Times New Roman" w:cs="Times New Roman"/>
                <w:sz w:val="18"/>
                <w:szCs w:val="18"/>
              </w:rPr>
            </w:pPr>
          </w:p>
        </w:tc>
      </w:tr>
      <w:tr w:rsidR="00DE5360" w:rsidRPr="003167F2" w14:paraId="56D93124"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411E3F"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D3243C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702,426,749.04</w:t>
            </w:r>
          </w:p>
        </w:tc>
        <w:tc>
          <w:tcPr>
            <w:tcW w:w="3213" w:type="dxa"/>
            <w:tcBorders>
              <w:top w:val="single" w:sz="2" w:space="0" w:color="auto"/>
              <w:left w:val="single" w:sz="2" w:space="0" w:color="auto"/>
              <w:bottom w:val="single" w:sz="2" w:space="0" w:color="auto"/>
              <w:right w:val="single" w:sz="2" w:space="0" w:color="auto"/>
            </w:tcBorders>
            <w:vAlign w:val="center"/>
          </w:tcPr>
          <w:p w14:paraId="4C5E4065"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1,199,047,435.18</w:t>
            </w:r>
          </w:p>
        </w:tc>
      </w:tr>
      <w:tr w:rsidR="00DE5360" w:rsidRPr="003167F2" w14:paraId="148991A5"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3F12BC"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3FBE9C46"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1,381,348,172.25</w:t>
            </w:r>
          </w:p>
        </w:tc>
        <w:tc>
          <w:tcPr>
            <w:tcW w:w="3213" w:type="dxa"/>
            <w:tcBorders>
              <w:top w:val="single" w:sz="2" w:space="0" w:color="auto"/>
              <w:left w:val="single" w:sz="2" w:space="0" w:color="auto"/>
              <w:bottom w:val="single" w:sz="2" w:space="0" w:color="auto"/>
              <w:right w:val="single" w:sz="2" w:space="0" w:color="auto"/>
            </w:tcBorders>
            <w:vAlign w:val="center"/>
          </w:tcPr>
          <w:p w14:paraId="0E7E0B7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2,101,813,060.78</w:t>
            </w:r>
          </w:p>
        </w:tc>
      </w:tr>
      <w:tr w:rsidR="00DE5360" w:rsidRPr="003167F2" w14:paraId="63DF048E"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A52521"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668E5A0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-224,898,175.76</w:t>
            </w:r>
          </w:p>
        </w:tc>
        <w:tc>
          <w:tcPr>
            <w:tcW w:w="3213" w:type="dxa"/>
            <w:tcBorders>
              <w:top w:val="single" w:sz="2" w:space="0" w:color="auto"/>
              <w:left w:val="single" w:sz="2" w:space="0" w:color="auto"/>
              <w:bottom w:val="single" w:sz="2" w:space="0" w:color="auto"/>
              <w:right w:val="single" w:sz="2" w:space="0" w:color="auto"/>
            </w:tcBorders>
            <w:vAlign w:val="center"/>
          </w:tcPr>
          <w:p w14:paraId="7E217052"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-405,274,248.59</w:t>
            </w:r>
          </w:p>
        </w:tc>
      </w:tr>
      <w:tr w:rsidR="00DE5360" w:rsidRPr="003167F2" w14:paraId="154FF7D6"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BEA4B5"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15C1ADE4"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-2,599.59</w:t>
            </w:r>
          </w:p>
        </w:tc>
        <w:tc>
          <w:tcPr>
            <w:tcW w:w="3213" w:type="dxa"/>
            <w:tcBorders>
              <w:top w:val="single" w:sz="2" w:space="0" w:color="auto"/>
              <w:left w:val="single" w:sz="2" w:space="0" w:color="auto"/>
              <w:bottom w:val="single" w:sz="2" w:space="0" w:color="auto"/>
              <w:right w:val="single" w:sz="2" w:space="0" w:color="auto"/>
            </w:tcBorders>
            <w:vAlign w:val="center"/>
          </w:tcPr>
          <w:p w14:paraId="4238BA4D"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-1,585.44</w:t>
            </w:r>
          </w:p>
        </w:tc>
      </w:tr>
      <w:tr w:rsidR="00DE5360" w:rsidRPr="003167F2" w14:paraId="0779647A"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E39ABE"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1B4483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-273,163,868.28</w:t>
            </w:r>
          </w:p>
        </w:tc>
        <w:tc>
          <w:tcPr>
            <w:tcW w:w="3213" w:type="dxa"/>
            <w:tcBorders>
              <w:top w:val="single" w:sz="2" w:space="0" w:color="auto"/>
              <w:left w:val="single" w:sz="2" w:space="0" w:color="auto"/>
              <w:bottom w:val="single" w:sz="2" w:space="0" w:color="auto"/>
              <w:right w:val="single" w:sz="2" w:space="0" w:color="auto"/>
            </w:tcBorders>
            <w:vAlign w:val="center"/>
          </w:tcPr>
          <w:p w14:paraId="6C43FE23"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-300,908,696.27</w:t>
            </w:r>
          </w:p>
        </w:tc>
      </w:tr>
      <w:tr w:rsidR="00DE5360" w:rsidRPr="003167F2" w14:paraId="0A70B930"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105531" w14:textId="77777777" w:rsidR="00DE5360" w:rsidRPr="003167F2" w:rsidRDefault="00000000">
            <w:pPr>
              <w:spacing w:after="0" w:line="240" w:lineRule="exact"/>
              <w:ind w:firstLineChars="100" w:firstLine="180"/>
              <w:rPr>
                <w:rFonts w:ascii="Times New Roman" w:eastAsia="宋体" w:hAnsi="Times New Roman" w:cs="Times New Roman"/>
                <w:sz w:val="18"/>
                <w:szCs w:val="18"/>
              </w:rPr>
            </w:pPr>
            <w:r w:rsidRPr="003167F2">
              <w:rPr>
                <w:rFonts w:ascii="Times New Roman" w:eastAsia="宋体" w:hAnsi="Times New Roman" w:cs="Times New Roman"/>
                <w:sz w:val="18"/>
                <w:szCs w:val="18"/>
              </w:rPr>
              <w:lastRenderedPageBreak/>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28A10D79"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618,065,015.97</w:t>
            </w:r>
          </w:p>
        </w:tc>
        <w:tc>
          <w:tcPr>
            <w:tcW w:w="3213" w:type="dxa"/>
            <w:tcBorders>
              <w:top w:val="single" w:sz="2" w:space="0" w:color="auto"/>
              <w:left w:val="single" w:sz="2" w:space="0" w:color="auto"/>
              <w:bottom w:val="single" w:sz="2" w:space="0" w:color="auto"/>
              <w:right w:val="single" w:sz="2" w:space="0" w:color="auto"/>
            </w:tcBorders>
            <w:vAlign w:val="center"/>
          </w:tcPr>
          <w:p w14:paraId="458E982C"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903,314,576.39</w:t>
            </w:r>
          </w:p>
        </w:tc>
      </w:tr>
      <w:tr w:rsidR="00DE5360" w:rsidRPr="003167F2" w14:paraId="354F4F9B" w14:textId="77777777" w:rsidTr="003167F2">
        <w:trPr>
          <w:trHeight w:val="240"/>
          <w:jc w:val="center"/>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7D1AD1" w14:textId="77777777" w:rsidR="00DE5360" w:rsidRPr="003167F2" w:rsidRDefault="00000000">
            <w:pPr>
              <w:spacing w:after="0" w:line="240" w:lineRule="exact"/>
              <w:rPr>
                <w:rFonts w:ascii="Times New Roman" w:eastAsia="宋体" w:hAnsi="Times New Roman" w:cs="Times New Roman"/>
                <w:sz w:val="18"/>
                <w:szCs w:val="18"/>
              </w:rPr>
            </w:pPr>
            <w:r w:rsidRPr="003167F2">
              <w:rPr>
                <w:rFonts w:ascii="Times New Roman" w:eastAsia="宋体" w:hAnsi="Times New Roman" w:cs="Times New Roman"/>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577A7620"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344,901,147.69</w:t>
            </w:r>
          </w:p>
        </w:tc>
        <w:tc>
          <w:tcPr>
            <w:tcW w:w="3213" w:type="dxa"/>
            <w:tcBorders>
              <w:top w:val="single" w:sz="2" w:space="0" w:color="auto"/>
              <w:left w:val="single" w:sz="2" w:space="0" w:color="auto"/>
              <w:bottom w:val="single" w:sz="2" w:space="0" w:color="auto"/>
              <w:right w:val="single" w:sz="2" w:space="0" w:color="auto"/>
            </w:tcBorders>
            <w:vAlign w:val="center"/>
          </w:tcPr>
          <w:p w14:paraId="10129E4B" w14:textId="77777777" w:rsidR="00DE5360" w:rsidRPr="003167F2" w:rsidRDefault="00000000">
            <w:pPr>
              <w:spacing w:after="0" w:line="240" w:lineRule="exact"/>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602,405,880.12</w:t>
            </w:r>
          </w:p>
        </w:tc>
      </w:tr>
    </w:tbl>
    <w:p w14:paraId="3EADB52A" w14:textId="77777777" w:rsidR="00DE5360" w:rsidRPr="00D000D3" w:rsidRDefault="00000000" w:rsidP="00D000D3">
      <w:pPr>
        <w:pStyle w:val="2"/>
        <w:spacing w:before="300" w:after="300" w:line="276" w:lineRule="auto"/>
        <w:rPr>
          <w:rFonts w:ascii="宋体" w:eastAsia="宋体" w:hAnsi="宋体" w:cs="Times New Roman" w:hint="eastAsia"/>
          <w:b/>
          <w:bCs/>
        </w:rPr>
      </w:pPr>
      <w:bookmarkStart w:id="13" w:name="_Toc988902"/>
      <w:r w:rsidRPr="003167F2">
        <w:rPr>
          <w:rFonts w:ascii="Times New Roman" w:eastAsia="宋体" w:hAnsi="Times New Roman" w:cs="Times New Roman"/>
          <w:b/>
          <w:bCs/>
          <w:sz w:val="25"/>
          <w:szCs w:val="25"/>
        </w:rPr>
        <w:t>（二）</w:t>
      </w:r>
      <w:r w:rsidRPr="00D000D3">
        <w:rPr>
          <w:rFonts w:ascii="Times New Roman" w:eastAsia="宋体" w:hAnsi="Times New Roman" w:cs="Times New Roman"/>
          <w:b/>
          <w:bCs/>
        </w:rPr>
        <w:t xml:space="preserve"> 2025</w:t>
      </w:r>
      <w:r w:rsidRPr="00D000D3">
        <w:rPr>
          <w:rFonts w:ascii="Times New Roman" w:eastAsia="宋体" w:hAnsi="Times New Roman" w:cs="Times New Roman"/>
          <w:b/>
          <w:bCs/>
        </w:rPr>
        <w:t>年起首</w:t>
      </w:r>
      <w:r w:rsidRPr="00D000D3">
        <w:rPr>
          <w:rFonts w:ascii="宋体" w:eastAsia="宋体" w:hAnsi="宋体" w:cs="Times New Roman"/>
          <w:b/>
          <w:bCs/>
        </w:rPr>
        <w:t>次执行新会计准则调整首次执行当年年初财务报表相关项目情况</w:t>
      </w:r>
      <w:bookmarkEnd w:id="13"/>
    </w:p>
    <w:p w14:paraId="290BED84" w14:textId="66E5F46B" w:rsidR="00DE5360"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sidR="00D000D3">
        <w:rPr>
          <w:rFonts w:ascii="宋体" w:eastAsia="宋体" w:hAnsi="宋体" w:cs="宋体"/>
          <w:sz w:val="18"/>
          <w:szCs w:val="18"/>
        </w:rPr>
        <w:sym w:font="Wingdings 2" w:char="F052"/>
      </w:r>
      <w:r>
        <w:rPr>
          <w:rFonts w:ascii="宋体" w:eastAsia="宋体" w:hAnsi="宋体" w:cs="宋体"/>
          <w:sz w:val="18"/>
          <w:szCs w:val="18"/>
        </w:rPr>
        <w:t>不适用</w:t>
      </w:r>
    </w:p>
    <w:p w14:paraId="49A3B1F3" w14:textId="77777777" w:rsidR="00DE5360" w:rsidRDefault="00000000">
      <w:pPr>
        <w:pStyle w:val="2"/>
        <w:spacing w:before="300" w:after="300" w:line="280" w:lineRule="exact"/>
        <w:rPr>
          <w:rFonts w:ascii="宋体" w:eastAsia="宋体" w:hAnsi="宋体" w:cs="宋体" w:hint="eastAsia"/>
          <w:b/>
          <w:bCs/>
          <w:sz w:val="25"/>
          <w:szCs w:val="25"/>
        </w:rPr>
      </w:pPr>
      <w:bookmarkStart w:id="14" w:name="_Toc988903"/>
      <w:r>
        <w:rPr>
          <w:rFonts w:ascii="宋体" w:eastAsia="宋体" w:hAnsi="宋体" w:cs="宋体"/>
          <w:b/>
          <w:bCs/>
          <w:sz w:val="25"/>
          <w:szCs w:val="25"/>
        </w:rPr>
        <w:t>（三）</w:t>
      </w:r>
      <w:r w:rsidRPr="00D000D3">
        <w:rPr>
          <w:rFonts w:ascii="宋体" w:eastAsia="宋体" w:hAnsi="宋体" w:cs="宋体"/>
          <w:b/>
          <w:bCs/>
        </w:rPr>
        <w:t xml:space="preserve"> 审计报告</w:t>
      </w:r>
      <w:bookmarkEnd w:id="14"/>
    </w:p>
    <w:p w14:paraId="27EE9EAE" w14:textId="77777777" w:rsidR="00DE5360"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第三季度财务会计报告是否经过审计</w:t>
      </w:r>
    </w:p>
    <w:p w14:paraId="084A462B" w14:textId="77777777" w:rsidR="00DE5360"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247281A4" w14:textId="77777777" w:rsidR="00DE5360"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公司第三季度财务会计报告未经审计。</w:t>
      </w:r>
    </w:p>
    <w:p w14:paraId="36FDC547" w14:textId="77777777" w:rsidR="003167F2" w:rsidRPr="003167F2" w:rsidRDefault="00000000" w:rsidP="003167F2">
      <w:pPr>
        <w:spacing w:before="40" w:after="40" w:line="276" w:lineRule="auto"/>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山东龙大美食股份有限公司</w:t>
      </w:r>
    </w:p>
    <w:p w14:paraId="57E435E3" w14:textId="51BC11A5" w:rsidR="00DE5360" w:rsidRPr="003167F2" w:rsidRDefault="00000000" w:rsidP="003167F2">
      <w:pPr>
        <w:spacing w:before="40" w:after="40" w:line="276" w:lineRule="auto"/>
        <w:ind w:rightChars="360" w:right="792"/>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董事会</w:t>
      </w:r>
    </w:p>
    <w:p w14:paraId="68F41FFA" w14:textId="77777777" w:rsidR="00DE5360" w:rsidRPr="003167F2" w:rsidRDefault="00000000" w:rsidP="003167F2">
      <w:pPr>
        <w:spacing w:after="0" w:line="276" w:lineRule="auto"/>
        <w:ind w:rightChars="102" w:right="224"/>
        <w:jc w:val="right"/>
        <w:rPr>
          <w:rFonts w:ascii="Times New Roman" w:eastAsia="宋体" w:hAnsi="Times New Roman" w:cs="Times New Roman"/>
          <w:sz w:val="18"/>
          <w:szCs w:val="18"/>
        </w:rPr>
      </w:pPr>
      <w:r w:rsidRPr="003167F2">
        <w:rPr>
          <w:rFonts w:ascii="Times New Roman" w:eastAsia="宋体" w:hAnsi="Times New Roman" w:cs="Times New Roman"/>
          <w:sz w:val="18"/>
          <w:szCs w:val="18"/>
        </w:rPr>
        <w:t>2025</w:t>
      </w:r>
      <w:r w:rsidRPr="003167F2">
        <w:rPr>
          <w:rFonts w:ascii="Times New Roman" w:eastAsia="宋体" w:hAnsi="Times New Roman" w:cs="Times New Roman"/>
          <w:sz w:val="18"/>
          <w:szCs w:val="18"/>
        </w:rPr>
        <w:t>年</w:t>
      </w:r>
      <w:r w:rsidRPr="003167F2">
        <w:rPr>
          <w:rFonts w:ascii="Times New Roman" w:eastAsia="宋体" w:hAnsi="Times New Roman" w:cs="Times New Roman"/>
          <w:sz w:val="18"/>
          <w:szCs w:val="18"/>
        </w:rPr>
        <w:t>10</w:t>
      </w:r>
      <w:r w:rsidRPr="003167F2">
        <w:rPr>
          <w:rFonts w:ascii="Times New Roman" w:eastAsia="宋体" w:hAnsi="Times New Roman" w:cs="Times New Roman"/>
          <w:sz w:val="18"/>
          <w:szCs w:val="18"/>
        </w:rPr>
        <w:t>月</w:t>
      </w:r>
      <w:r w:rsidRPr="003167F2">
        <w:rPr>
          <w:rFonts w:ascii="Times New Roman" w:eastAsia="宋体" w:hAnsi="Times New Roman" w:cs="Times New Roman"/>
          <w:sz w:val="18"/>
          <w:szCs w:val="18"/>
        </w:rPr>
        <w:t>30</w:t>
      </w:r>
      <w:r w:rsidRPr="003167F2">
        <w:rPr>
          <w:rFonts w:ascii="Times New Roman" w:eastAsia="宋体" w:hAnsi="Times New Roman" w:cs="Times New Roman"/>
          <w:sz w:val="18"/>
          <w:szCs w:val="18"/>
        </w:rPr>
        <w:t>日</w:t>
      </w:r>
    </w:p>
    <w:sectPr w:rsidR="00DE5360" w:rsidRPr="003167F2" w:rsidSect="003167F2">
      <w:headerReference w:type="default" r:id="rId6"/>
      <w:footerReference w:type="default" r:id="rId7"/>
      <w:pgSz w:w="11905" w:h="16840"/>
      <w:pgMar w:top="1440" w:right="1800" w:bottom="1440" w:left="1800"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6196" w14:textId="77777777" w:rsidR="000036A9" w:rsidRDefault="000036A9">
      <w:pPr>
        <w:spacing w:after="0" w:line="240" w:lineRule="auto"/>
        <w:rPr>
          <w:rFonts w:hint="eastAsia"/>
        </w:rPr>
      </w:pPr>
      <w:r>
        <w:separator/>
      </w:r>
    </w:p>
  </w:endnote>
  <w:endnote w:type="continuationSeparator" w:id="0">
    <w:p w14:paraId="351571A7" w14:textId="77777777" w:rsidR="000036A9" w:rsidRDefault="000036A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A724" w14:textId="77777777" w:rsidR="00DE5360" w:rsidRPr="00765A91" w:rsidRDefault="00000000">
    <w:pPr>
      <w:pStyle w:val="fotter1"/>
      <w:rPr>
        <w:rFonts w:ascii="Times New Roman" w:hAnsi="Times New Roman" w:cs="Times New Roman"/>
      </w:rPr>
    </w:pPr>
    <w:r w:rsidRPr="00765A91">
      <w:rPr>
        <w:rFonts w:ascii="Times New Roman" w:hAnsi="Times New Roman" w:cs="Times New Roman"/>
      </w:rPr>
      <w:fldChar w:fldCharType="begin"/>
    </w:r>
    <w:r w:rsidRPr="00765A91">
      <w:rPr>
        <w:rFonts w:ascii="Times New Roman" w:hAnsi="Times New Roman" w:cs="Times New Roman"/>
      </w:rPr>
      <w:instrText>PAGE   \* MERGEFORMAT</w:instrText>
    </w:r>
    <w:r w:rsidRPr="00765A91">
      <w:rPr>
        <w:rFonts w:ascii="Times New Roman" w:hAnsi="Times New Roman" w:cs="Times New Roman"/>
      </w:rPr>
      <w:fldChar w:fldCharType="separate"/>
    </w:r>
    <w:r w:rsidRPr="00765A91">
      <w:rPr>
        <w:rFonts w:ascii="Times New Roman" w:hAnsi="Times New Roman" w:cs="Times New Roman"/>
      </w:rPr>
      <w:t>1</w:t>
    </w:r>
    <w:r w:rsidRPr="00765A91">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D4AD" w14:textId="77777777" w:rsidR="000036A9" w:rsidRDefault="000036A9">
      <w:pPr>
        <w:spacing w:after="0" w:line="240" w:lineRule="auto"/>
        <w:rPr>
          <w:rFonts w:hint="eastAsia"/>
        </w:rPr>
      </w:pPr>
      <w:r>
        <w:separator/>
      </w:r>
    </w:p>
  </w:footnote>
  <w:footnote w:type="continuationSeparator" w:id="0">
    <w:p w14:paraId="6943F1DF" w14:textId="77777777" w:rsidR="000036A9" w:rsidRDefault="000036A9">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2B13" w14:textId="77777777" w:rsidR="00DE5360" w:rsidRPr="003167F2" w:rsidRDefault="00000000">
    <w:pPr>
      <w:pStyle w:val="Header1"/>
      <w:pBdr>
        <w:bottom w:val="single" w:sz="6" w:space="1" w:color="auto"/>
      </w:pBdr>
      <w:rPr>
        <w:rFonts w:ascii="Times New Roman" w:hAnsi="Times New Roman" w:cs="Times New Roman"/>
      </w:rPr>
    </w:pPr>
    <w:r w:rsidRPr="003167F2">
      <w:rPr>
        <w:rFonts w:ascii="Times New Roman" w:hAnsi="Times New Roman" w:cs="Times New Roman"/>
      </w:rPr>
      <w:t>山东龙大美食股份有限公司</w:t>
    </w:r>
    <w:r w:rsidRPr="003167F2">
      <w:rPr>
        <w:rFonts w:ascii="Times New Roman" w:hAnsi="Times New Roman" w:cs="Times New Roman"/>
      </w:rPr>
      <w:t>2025</w:t>
    </w:r>
    <w:r w:rsidRPr="003167F2">
      <w:rPr>
        <w:rFonts w:ascii="Times New Roman" w:hAnsi="Times New Roman" w:cs="Times New Roman"/>
      </w:rPr>
      <w:t>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1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DE5360"/>
    <w:rsid w:val="000036A9"/>
    <w:rsid w:val="000F0E44"/>
    <w:rsid w:val="001C53A9"/>
    <w:rsid w:val="00200795"/>
    <w:rsid w:val="002A1D94"/>
    <w:rsid w:val="002B07B4"/>
    <w:rsid w:val="003167F2"/>
    <w:rsid w:val="00546702"/>
    <w:rsid w:val="00583267"/>
    <w:rsid w:val="00765A91"/>
    <w:rsid w:val="0084586C"/>
    <w:rsid w:val="008C43DC"/>
    <w:rsid w:val="00952B44"/>
    <w:rsid w:val="009D6B65"/>
    <w:rsid w:val="009E49AB"/>
    <w:rsid w:val="00A80007"/>
    <w:rsid w:val="00B87F57"/>
    <w:rsid w:val="00C26025"/>
    <w:rsid w:val="00C32B9E"/>
    <w:rsid w:val="00D000D3"/>
    <w:rsid w:val="00D41B47"/>
    <w:rsid w:val="00D43A43"/>
    <w:rsid w:val="00DE5360"/>
    <w:rsid w:val="00DF1FE5"/>
    <w:rsid w:val="00EC3CF2"/>
    <w:rsid w:val="00F92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5883"/>
  <w15:docId w15:val="{5FB8CAC8-59DB-4CD2-AA16-07C6DA51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line="240" w:lineRule="auto"/>
      <w:outlineLvl w:val="1"/>
    </w:pPr>
    <w:rPr>
      <w:sz w:val="21"/>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rFonts w:eastAsia="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line="240" w:lineRule="auto"/>
    </w:pPr>
    <w:rPr>
      <w:rFonts w:ascii="宋体" w:eastAsia="宋体" w:hAnsi="宋体" w:cs="宋体"/>
      <w:kern w:val="0"/>
      <w:sz w:val="24"/>
      <w14:ligatures w14:val="none"/>
    </w:rPr>
  </w:style>
  <w:style w:type="paragraph" w:styleId="a4">
    <w:name w:val="header"/>
    <w:basedOn w:val="a"/>
    <w:link w:val="a5"/>
    <w:uiPriority w:val="99"/>
    <w:unhideWhenUsed/>
    <w:rsid w:val="003167F2"/>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3167F2"/>
    <w:rPr>
      <w:sz w:val="18"/>
      <w:szCs w:val="18"/>
    </w:rPr>
  </w:style>
  <w:style w:type="paragraph" w:styleId="a6">
    <w:name w:val="footer"/>
    <w:basedOn w:val="a"/>
    <w:link w:val="a7"/>
    <w:uiPriority w:val="99"/>
    <w:unhideWhenUsed/>
    <w:rsid w:val="003167F2"/>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3167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857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4197</Words>
  <Characters>7429</Characters>
  <Application>Microsoft Office Word</Application>
  <DocSecurity>0</DocSecurity>
  <Lines>928</Lines>
  <Paragraphs>968</Paragraphs>
  <ScaleCrop>false</ScaleCrop>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WJ 王静</cp:lastModifiedBy>
  <cp:revision>12</cp:revision>
  <dcterms:created xsi:type="dcterms:W3CDTF">2025-10-28T01:51:00Z</dcterms:created>
  <dcterms:modified xsi:type="dcterms:W3CDTF">2025-10-30T05:49:00Z</dcterms:modified>
</cp:coreProperties>
</file>